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6DAD6" w14:textId="2415F139" w:rsidR="00013D21" w:rsidRPr="00E7762F" w:rsidRDefault="00675B2A" w:rsidP="00B62CA7">
      <w:pPr>
        <w:pStyle w:val="NormalWeb"/>
        <w:spacing w:after="0" w:line="360" w:lineRule="auto"/>
        <w:jc w:val="center"/>
        <w:rPr>
          <w:rFonts w:ascii="Calibri" w:hAnsi="Calibri" w:cs="Calibri"/>
          <w:b/>
          <w:bCs/>
          <w:color w:val="0D0D0D"/>
          <w:sz w:val="32"/>
          <w:szCs w:val="32"/>
        </w:rPr>
      </w:pPr>
      <w:r>
        <w:rPr>
          <w:rFonts w:ascii="Calibri" w:hAnsi="Calibri" w:cs="Calibri"/>
          <w:b/>
          <w:bCs/>
          <w:color w:val="0D0D0D"/>
          <w:sz w:val="32"/>
          <w:szCs w:val="32"/>
        </w:rPr>
        <w:t>A week of Millen</w:t>
      </w:r>
      <w:r w:rsidR="00B37CD2">
        <w:rPr>
          <w:rFonts w:ascii="Calibri" w:hAnsi="Calibri" w:cs="Calibri"/>
          <w:b/>
          <w:bCs/>
          <w:color w:val="0D0D0D"/>
          <w:sz w:val="32"/>
          <w:szCs w:val="32"/>
        </w:rPr>
        <w:t>n</w:t>
      </w:r>
      <w:r>
        <w:rPr>
          <w:rFonts w:ascii="Calibri" w:hAnsi="Calibri" w:cs="Calibri"/>
          <w:b/>
          <w:bCs/>
          <w:color w:val="0D0D0D"/>
          <w:sz w:val="32"/>
          <w:szCs w:val="32"/>
        </w:rPr>
        <w:t>ium Garden magic at Pensthorpe</w:t>
      </w:r>
    </w:p>
    <w:p w14:paraId="7C20BF26" w14:textId="78D3CBC7" w:rsidR="007A4768" w:rsidRDefault="00013D21" w:rsidP="00675B2A">
      <w:pPr>
        <w:pStyle w:val="NormalWeb"/>
        <w:spacing w:after="0" w:line="360" w:lineRule="auto"/>
        <w:jc w:val="both"/>
        <w:rPr>
          <w:rFonts w:ascii="Calibri" w:hAnsi="Calibri" w:cs="Calibri"/>
          <w:b/>
          <w:bCs/>
          <w:color w:val="0D0D0D"/>
        </w:rPr>
      </w:pPr>
      <w:r w:rsidRPr="003316E5">
        <w:rPr>
          <w:rFonts w:ascii="Calibri" w:hAnsi="Calibri" w:cs="Calibri"/>
        </w:rPr>
        <w:br/>
      </w:r>
      <w:r w:rsidR="00675B2A">
        <w:rPr>
          <w:rFonts w:ascii="Calibri" w:hAnsi="Calibri" w:cs="Calibri"/>
          <w:b/>
          <w:bCs/>
          <w:color w:val="0D0D0D"/>
        </w:rPr>
        <w:t>Pensthorpe</w:t>
      </w:r>
      <w:r w:rsidR="00A45B40">
        <w:rPr>
          <w:rFonts w:ascii="Calibri" w:hAnsi="Calibri" w:cs="Calibri"/>
          <w:b/>
          <w:bCs/>
          <w:color w:val="0D0D0D"/>
        </w:rPr>
        <w:t xml:space="preserve"> is hosting a week of events </w:t>
      </w:r>
      <w:r w:rsidR="007A4768">
        <w:rPr>
          <w:rFonts w:ascii="Calibri" w:hAnsi="Calibri" w:cs="Calibri"/>
          <w:b/>
          <w:bCs/>
          <w:color w:val="0D0D0D"/>
        </w:rPr>
        <w:t xml:space="preserve">in September </w:t>
      </w:r>
      <w:r w:rsidR="00A45B40">
        <w:rPr>
          <w:rFonts w:ascii="Calibri" w:hAnsi="Calibri" w:cs="Calibri"/>
          <w:b/>
          <w:bCs/>
          <w:color w:val="0D0D0D"/>
        </w:rPr>
        <w:t>to celebrate it</w:t>
      </w:r>
      <w:r w:rsidR="00EB6FA8">
        <w:rPr>
          <w:rFonts w:ascii="Calibri" w:hAnsi="Calibri" w:cs="Calibri"/>
          <w:b/>
          <w:bCs/>
          <w:color w:val="0D0D0D"/>
        </w:rPr>
        <w:t>s</w:t>
      </w:r>
      <w:r w:rsidR="00A45B40">
        <w:rPr>
          <w:rFonts w:ascii="Calibri" w:hAnsi="Calibri" w:cs="Calibri"/>
          <w:b/>
          <w:bCs/>
          <w:color w:val="0D0D0D"/>
        </w:rPr>
        <w:t xml:space="preserve"> </w:t>
      </w:r>
      <w:r w:rsidR="007A4768">
        <w:rPr>
          <w:rFonts w:ascii="Calibri" w:hAnsi="Calibri" w:cs="Calibri"/>
          <w:b/>
          <w:bCs/>
          <w:color w:val="0D0D0D"/>
        </w:rPr>
        <w:t>much-loved</w:t>
      </w:r>
      <w:r w:rsidR="00A45B40">
        <w:rPr>
          <w:rFonts w:ascii="Calibri" w:hAnsi="Calibri" w:cs="Calibri"/>
          <w:b/>
          <w:bCs/>
          <w:color w:val="0D0D0D"/>
        </w:rPr>
        <w:t xml:space="preserve"> Millen</w:t>
      </w:r>
      <w:r w:rsidR="00B37CD2">
        <w:rPr>
          <w:rFonts w:ascii="Calibri" w:hAnsi="Calibri" w:cs="Calibri"/>
          <w:b/>
          <w:bCs/>
          <w:color w:val="0D0D0D"/>
        </w:rPr>
        <w:t>n</w:t>
      </w:r>
      <w:r w:rsidR="00A45B40">
        <w:rPr>
          <w:rFonts w:ascii="Calibri" w:hAnsi="Calibri" w:cs="Calibri"/>
          <w:b/>
          <w:bCs/>
          <w:color w:val="0D0D0D"/>
        </w:rPr>
        <w:t>ium Garden</w:t>
      </w:r>
      <w:r w:rsidR="00EB6FA8">
        <w:rPr>
          <w:rFonts w:ascii="Calibri" w:hAnsi="Calibri" w:cs="Calibri"/>
          <w:b/>
          <w:bCs/>
          <w:color w:val="0D0D0D"/>
        </w:rPr>
        <w:t xml:space="preserve">, </w:t>
      </w:r>
      <w:r w:rsidR="00346348">
        <w:rPr>
          <w:rFonts w:ascii="Calibri" w:hAnsi="Calibri" w:cs="Calibri"/>
          <w:b/>
          <w:bCs/>
          <w:color w:val="0D0D0D"/>
        </w:rPr>
        <w:t>created by</w:t>
      </w:r>
      <w:r w:rsidR="00EB6FA8">
        <w:rPr>
          <w:rFonts w:ascii="Calibri" w:hAnsi="Calibri" w:cs="Calibri"/>
          <w:b/>
          <w:bCs/>
          <w:color w:val="0D0D0D"/>
        </w:rPr>
        <w:t xml:space="preserve"> </w:t>
      </w:r>
      <w:r w:rsidR="00346348">
        <w:rPr>
          <w:rFonts w:ascii="Calibri" w:hAnsi="Calibri" w:cs="Calibri"/>
          <w:b/>
          <w:bCs/>
          <w:color w:val="0D0D0D"/>
        </w:rPr>
        <w:t>a</w:t>
      </w:r>
      <w:r w:rsidR="00346348" w:rsidRPr="00346348">
        <w:rPr>
          <w:rFonts w:ascii="Calibri" w:hAnsi="Calibri" w:cs="Calibri"/>
          <w:b/>
          <w:bCs/>
          <w:color w:val="0D0D0D"/>
        </w:rPr>
        <w:t>ward-winning designer Piet Oudolf</w:t>
      </w:r>
      <w:r w:rsidR="00346348">
        <w:rPr>
          <w:rFonts w:ascii="Calibri" w:hAnsi="Calibri" w:cs="Calibri"/>
          <w:b/>
          <w:bCs/>
          <w:color w:val="0D0D0D"/>
        </w:rPr>
        <w:t>.</w:t>
      </w:r>
    </w:p>
    <w:p w14:paraId="40F8C213" w14:textId="77777777" w:rsidR="007A4768" w:rsidRPr="007A4768" w:rsidRDefault="007A4768" w:rsidP="00675B2A">
      <w:pPr>
        <w:pStyle w:val="NormalWeb"/>
        <w:spacing w:after="0" w:line="360" w:lineRule="auto"/>
        <w:jc w:val="both"/>
        <w:rPr>
          <w:rFonts w:ascii="Calibri" w:hAnsi="Calibri" w:cs="Calibri"/>
          <w:color w:val="0D0D0D"/>
        </w:rPr>
      </w:pPr>
    </w:p>
    <w:p w14:paraId="2C51EC84" w14:textId="703D9AB5" w:rsidR="007A4768" w:rsidRDefault="007A4768" w:rsidP="00675B2A">
      <w:pPr>
        <w:pStyle w:val="NormalWeb"/>
        <w:spacing w:after="0" w:line="360" w:lineRule="auto"/>
        <w:jc w:val="both"/>
        <w:rPr>
          <w:rFonts w:ascii="Calibri" w:hAnsi="Calibri" w:cs="Calibri"/>
          <w:color w:val="0D0D0D"/>
        </w:rPr>
      </w:pPr>
      <w:r w:rsidRPr="007A4768">
        <w:rPr>
          <w:rFonts w:ascii="Calibri" w:hAnsi="Calibri" w:cs="Calibri"/>
          <w:color w:val="0D0D0D"/>
        </w:rPr>
        <w:t xml:space="preserve">The </w:t>
      </w:r>
      <w:r w:rsidR="002560A4" w:rsidRPr="007A4768">
        <w:rPr>
          <w:rFonts w:ascii="Calibri" w:hAnsi="Calibri" w:cs="Calibri"/>
          <w:color w:val="0D0D0D"/>
        </w:rPr>
        <w:t>700</w:t>
      </w:r>
      <w:r w:rsidR="002560A4">
        <w:rPr>
          <w:rFonts w:ascii="Calibri" w:hAnsi="Calibri" w:cs="Calibri"/>
          <w:color w:val="0D0D0D"/>
        </w:rPr>
        <w:t>-acre</w:t>
      </w:r>
      <w:r>
        <w:rPr>
          <w:rFonts w:ascii="Calibri" w:hAnsi="Calibri" w:cs="Calibri"/>
          <w:color w:val="0D0D0D"/>
        </w:rPr>
        <w:t xml:space="preserve"> nature reserve on the outskirts of Fakenham is home to five stunning gardens, but this </w:t>
      </w:r>
      <w:r w:rsidR="004066D2">
        <w:rPr>
          <w:rFonts w:ascii="Calibri" w:hAnsi="Calibri" w:cs="Calibri"/>
          <w:color w:val="0D0D0D"/>
        </w:rPr>
        <w:t>September</w:t>
      </w:r>
      <w:r>
        <w:rPr>
          <w:rFonts w:ascii="Calibri" w:hAnsi="Calibri" w:cs="Calibri"/>
          <w:color w:val="0D0D0D"/>
        </w:rPr>
        <w:t>, the Millen</w:t>
      </w:r>
      <w:r w:rsidR="00B37CD2">
        <w:rPr>
          <w:rFonts w:ascii="Calibri" w:hAnsi="Calibri" w:cs="Calibri"/>
          <w:color w:val="0D0D0D"/>
        </w:rPr>
        <w:t>n</w:t>
      </w:r>
      <w:r>
        <w:rPr>
          <w:rFonts w:ascii="Calibri" w:hAnsi="Calibri" w:cs="Calibri"/>
          <w:color w:val="0D0D0D"/>
        </w:rPr>
        <w:t>ium Garden</w:t>
      </w:r>
      <w:r w:rsidR="00DF464F">
        <w:rPr>
          <w:rFonts w:ascii="Calibri" w:hAnsi="Calibri" w:cs="Calibri"/>
          <w:color w:val="0D0D0D"/>
        </w:rPr>
        <w:t xml:space="preserve"> is</w:t>
      </w:r>
      <w:r>
        <w:rPr>
          <w:rFonts w:ascii="Calibri" w:hAnsi="Calibri" w:cs="Calibri"/>
          <w:color w:val="0D0D0D"/>
        </w:rPr>
        <w:t xml:space="preserve"> </w:t>
      </w:r>
      <w:r w:rsidR="003D457F">
        <w:rPr>
          <w:rFonts w:ascii="Calibri" w:hAnsi="Calibri" w:cs="Calibri"/>
          <w:color w:val="0D0D0D"/>
        </w:rPr>
        <w:t>mark</w:t>
      </w:r>
      <w:r w:rsidR="009C1074">
        <w:rPr>
          <w:rFonts w:ascii="Calibri" w:hAnsi="Calibri" w:cs="Calibri"/>
          <w:color w:val="0D0D0D"/>
        </w:rPr>
        <w:t>ing</w:t>
      </w:r>
      <w:r w:rsidR="003D457F">
        <w:rPr>
          <w:rFonts w:ascii="Calibri" w:hAnsi="Calibri" w:cs="Calibri"/>
          <w:color w:val="0D0D0D"/>
        </w:rPr>
        <w:t xml:space="preserve"> its 25</w:t>
      </w:r>
      <w:r w:rsidR="003D457F" w:rsidRPr="003D457F">
        <w:rPr>
          <w:rFonts w:ascii="Calibri" w:hAnsi="Calibri" w:cs="Calibri"/>
          <w:color w:val="0D0D0D"/>
          <w:vertAlign w:val="superscript"/>
        </w:rPr>
        <w:t>th</w:t>
      </w:r>
      <w:r w:rsidR="003D457F">
        <w:rPr>
          <w:rFonts w:ascii="Calibri" w:hAnsi="Calibri" w:cs="Calibri"/>
          <w:color w:val="0D0D0D"/>
        </w:rPr>
        <w:t xml:space="preserve"> anniversary</w:t>
      </w:r>
      <w:r w:rsidR="00DF464F">
        <w:rPr>
          <w:rFonts w:ascii="Calibri" w:hAnsi="Calibri" w:cs="Calibri"/>
          <w:color w:val="0D0D0D"/>
        </w:rPr>
        <w:t>. Th</w:t>
      </w:r>
      <w:r w:rsidR="007A2F1B">
        <w:rPr>
          <w:rFonts w:ascii="Calibri" w:hAnsi="Calibri" w:cs="Calibri"/>
          <w:color w:val="0D0D0D"/>
        </w:rPr>
        <w:t xml:space="preserve">is milestone </w:t>
      </w:r>
      <w:r w:rsidR="009C1074">
        <w:rPr>
          <w:rFonts w:ascii="Calibri" w:hAnsi="Calibri" w:cs="Calibri"/>
          <w:color w:val="0D0D0D"/>
        </w:rPr>
        <w:t xml:space="preserve">will be celebrated, </w:t>
      </w:r>
      <w:r>
        <w:rPr>
          <w:rFonts w:ascii="Calibri" w:hAnsi="Calibri" w:cs="Calibri"/>
          <w:color w:val="0D0D0D"/>
        </w:rPr>
        <w:t xml:space="preserve">with a week of specially </w:t>
      </w:r>
      <w:r w:rsidR="004066D2">
        <w:rPr>
          <w:rFonts w:ascii="Calibri" w:hAnsi="Calibri" w:cs="Calibri"/>
          <w:color w:val="0D0D0D"/>
        </w:rPr>
        <w:t>curated</w:t>
      </w:r>
      <w:r>
        <w:rPr>
          <w:rFonts w:ascii="Calibri" w:hAnsi="Calibri" w:cs="Calibri"/>
          <w:color w:val="0D0D0D"/>
        </w:rPr>
        <w:t xml:space="preserve"> events running from </w:t>
      </w:r>
      <w:r w:rsidR="007A2F1B">
        <w:rPr>
          <w:rFonts w:ascii="Calibri" w:hAnsi="Calibri" w:cs="Calibri"/>
          <w:color w:val="0D0D0D"/>
        </w:rPr>
        <w:t>the 8</w:t>
      </w:r>
      <w:r w:rsidR="004066D2">
        <w:rPr>
          <w:rFonts w:ascii="Calibri" w:hAnsi="Calibri" w:cs="Calibri"/>
          <w:color w:val="0D0D0D"/>
        </w:rPr>
        <w:t>-1</w:t>
      </w:r>
      <w:r w:rsidR="003E11BD">
        <w:rPr>
          <w:rFonts w:ascii="Calibri" w:hAnsi="Calibri" w:cs="Calibri"/>
          <w:color w:val="0D0D0D"/>
        </w:rPr>
        <w:t>2</w:t>
      </w:r>
      <w:r w:rsidR="004066D2" w:rsidRPr="004066D2">
        <w:rPr>
          <w:rFonts w:ascii="Calibri" w:hAnsi="Calibri" w:cs="Calibri"/>
          <w:color w:val="0D0D0D"/>
          <w:vertAlign w:val="superscript"/>
        </w:rPr>
        <w:t>th</w:t>
      </w:r>
      <w:r w:rsidR="007A2F1B">
        <w:rPr>
          <w:rFonts w:ascii="Calibri" w:hAnsi="Calibri" w:cs="Calibri"/>
          <w:color w:val="0D0D0D"/>
        </w:rPr>
        <w:t xml:space="preserve"> September. </w:t>
      </w:r>
    </w:p>
    <w:p w14:paraId="60CAAFF5" w14:textId="77777777" w:rsidR="003E11BD" w:rsidRDefault="003E11BD" w:rsidP="00675B2A">
      <w:pPr>
        <w:pStyle w:val="NormalWeb"/>
        <w:spacing w:after="0" w:line="360" w:lineRule="auto"/>
        <w:jc w:val="both"/>
        <w:rPr>
          <w:rFonts w:ascii="Calibri" w:hAnsi="Calibri" w:cs="Calibri"/>
          <w:color w:val="0D0D0D"/>
        </w:rPr>
      </w:pPr>
    </w:p>
    <w:p w14:paraId="3A2B840E" w14:textId="5B71D56B" w:rsidR="003E11BD" w:rsidRDefault="003E11BD" w:rsidP="005F2C38">
      <w:pPr>
        <w:pStyle w:val="NormalWeb"/>
        <w:spacing w:after="0" w:line="360" w:lineRule="auto"/>
        <w:jc w:val="both"/>
        <w:rPr>
          <w:rFonts w:ascii="Calibri" w:hAnsi="Calibri" w:cs="Calibri"/>
          <w:color w:val="0D0D0D"/>
        </w:rPr>
      </w:pPr>
      <w:r>
        <w:rPr>
          <w:rFonts w:ascii="Calibri" w:hAnsi="Calibri" w:cs="Calibri"/>
          <w:color w:val="0D0D0D"/>
        </w:rPr>
        <w:t>Events across the week include h</w:t>
      </w:r>
      <w:r w:rsidRPr="003E11BD">
        <w:rPr>
          <w:rFonts w:ascii="Calibri" w:hAnsi="Calibri" w:cs="Calibri"/>
          <w:color w:val="0D0D0D"/>
        </w:rPr>
        <w:t xml:space="preserve">istory </w:t>
      </w:r>
      <w:r>
        <w:rPr>
          <w:rFonts w:ascii="Calibri" w:hAnsi="Calibri" w:cs="Calibri"/>
          <w:color w:val="0D0D0D"/>
        </w:rPr>
        <w:t>t</w:t>
      </w:r>
      <w:r w:rsidRPr="003E11BD">
        <w:rPr>
          <w:rFonts w:ascii="Calibri" w:hAnsi="Calibri" w:cs="Calibri"/>
          <w:color w:val="0D0D0D"/>
        </w:rPr>
        <w:t>alk</w:t>
      </w:r>
      <w:r>
        <w:rPr>
          <w:rFonts w:ascii="Calibri" w:hAnsi="Calibri" w:cs="Calibri"/>
          <w:color w:val="0D0D0D"/>
        </w:rPr>
        <w:t xml:space="preserve">s and plant tours, </w:t>
      </w:r>
      <w:r w:rsidR="00213EDC">
        <w:rPr>
          <w:rFonts w:ascii="Calibri" w:hAnsi="Calibri" w:cs="Calibri"/>
          <w:color w:val="0D0D0D"/>
        </w:rPr>
        <w:t xml:space="preserve">local artists taking residence in the garden, volunteers </w:t>
      </w:r>
      <w:r w:rsidR="007A2F1B">
        <w:rPr>
          <w:rFonts w:ascii="Calibri" w:hAnsi="Calibri" w:cs="Calibri"/>
          <w:color w:val="0D0D0D"/>
        </w:rPr>
        <w:t xml:space="preserve">being welcomed </w:t>
      </w:r>
      <w:r w:rsidR="00213EDC">
        <w:rPr>
          <w:rFonts w:ascii="Calibri" w:hAnsi="Calibri" w:cs="Calibri"/>
          <w:color w:val="0D0D0D"/>
        </w:rPr>
        <w:t xml:space="preserve">to take part in the practical side of gardening </w:t>
      </w:r>
      <w:r w:rsidR="005F2C38">
        <w:rPr>
          <w:rFonts w:ascii="Calibri" w:hAnsi="Calibri" w:cs="Calibri"/>
          <w:color w:val="0D0D0D"/>
        </w:rPr>
        <w:t xml:space="preserve">and </w:t>
      </w:r>
      <w:r w:rsidR="00755A9E">
        <w:rPr>
          <w:rFonts w:ascii="Calibri" w:hAnsi="Calibri" w:cs="Calibri"/>
          <w:color w:val="0D0D0D"/>
        </w:rPr>
        <w:t xml:space="preserve">special </w:t>
      </w:r>
      <w:r w:rsidR="005F2C38">
        <w:rPr>
          <w:rFonts w:ascii="Calibri" w:hAnsi="Calibri" w:cs="Calibri"/>
          <w:color w:val="0D0D0D"/>
        </w:rPr>
        <w:t>m</w:t>
      </w:r>
      <w:r w:rsidRPr="003E11BD">
        <w:rPr>
          <w:rFonts w:ascii="Calibri" w:hAnsi="Calibri" w:cs="Calibri"/>
          <w:color w:val="0D0D0D"/>
        </w:rPr>
        <w:t>ini gardeners club</w:t>
      </w:r>
      <w:r w:rsidR="007A2F1B">
        <w:rPr>
          <w:rFonts w:ascii="Calibri" w:hAnsi="Calibri" w:cs="Calibri"/>
          <w:color w:val="0D0D0D"/>
        </w:rPr>
        <w:t xml:space="preserve"> to ignite passion in the next generation of garden lovers</w:t>
      </w:r>
      <w:r w:rsidR="005F2C38">
        <w:rPr>
          <w:rFonts w:ascii="Calibri" w:hAnsi="Calibri" w:cs="Calibri"/>
          <w:color w:val="0D0D0D"/>
        </w:rPr>
        <w:t>.</w:t>
      </w:r>
    </w:p>
    <w:p w14:paraId="5C1B4355" w14:textId="77777777" w:rsidR="00755A9E" w:rsidRDefault="00755A9E" w:rsidP="005F2C38">
      <w:pPr>
        <w:pStyle w:val="NormalWeb"/>
        <w:spacing w:after="0" w:line="360" w:lineRule="auto"/>
        <w:jc w:val="both"/>
        <w:rPr>
          <w:rFonts w:ascii="Calibri" w:hAnsi="Calibri" w:cs="Calibri"/>
          <w:color w:val="0D0D0D"/>
        </w:rPr>
      </w:pPr>
    </w:p>
    <w:p w14:paraId="7E0F1D8A" w14:textId="61997F4F" w:rsidR="00183FFC" w:rsidRDefault="00755A9E" w:rsidP="00183FFC">
      <w:pPr>
        <w:pStyle w:val="NormalWeb"/>
        <w:spacing w:after="0" w:line="360" w:lineRule="auto"/>
        <w:jc w:val="both"/>
        <w:rPr>
          <w:rFonts w:ascii="Calibri" w:hAnsi="Calibri" w:cs="Calibri"/>
          <w:color w:val="0D0D0D"/>
        </w:rPr>
      </w:pPr>
      <w:r>
        <w:rPr>
          <w:rFonts w:ascii="Calibri" w:hAnsi="Calibri" w:cs="Calibri"/>
          <w:color w:val="0D0D0D"/>
        </w:rPr>
        <w:t>There will also</w:t>
      </w:r>
      <w:r w:rsidR="005177FC">
        <w:rPr>
          <w:rFonts w:ascii="Calibri" w:hAnsi="Calibri" w:cs="Calibri"/>
          <w:color w:val="0D0D0D"/>
        </w:rPr>
        <w:t xml:space="preserve"> be </w:t>
      </w:r>
      <w:r w:rsidR="00206C48">
        <w:rPr>
          <w:rFonts w:ascii="Calibri" w:hAnsi="Calibri" w:cs="Calibri"/>
          <w:color w:val="0D0D0D"/>
        </w:rPr>
        <w:t xml:space="preserve">a </w:t>
      </w:r>
      <w:r w:rsidR="005177FC">
        <w:rPr>
          <w:rFonts w:ascii="Calibri" w:hAnsi="Calibri" w:cs="Calibri"/>
          <w:color w:val="0D0D0D"/>
        </w:rPr>
        <w:t xml:space="preserve">ballet class </w:t>
      </w:r>
      <w:r w:rsidR="00BA4AED">
        <w:rPr>
          <w:rFonts w:ascii="Calibri" w:hAnsi="Calibri" w:cs="Calibri"/>
          <w:color w:val="0D0D0D"/>
        </w:rPr>
        <w:t>taking place</w:t>
      </w:r>
      <w:r w:rsidR="005177FC">
        <w:rPr>
          <w:rFonts w:ascii="Calibri" w:hAnsi="Calibri" w:cs="Calibri"/>
          <w:color w:val="0D0D0D"/>
        </w:rPr>
        <w:t xml:space="preserve"> in the garden</w:t>
      </w:r>
      <w:r w:rsidR="00BA4AED">
        <w:rPr>
          <w:rFonts w:ascii="Calibri" w:hAnsi="Calibri" w:cs="Calibri"/>
          <w:color w:val="0D0D0D"/>
        </w:rPr>
        <w:t xml:space="preserve"> </w:t>
      </w:r>
      <w:r w:rsidR="005177FC">
        <w:rPr>
          <w:rFonts w:ascii="Calibri" w:hAnsi="Calibri" w:cs="Calibri"/>
          <w:color w:val="0D0D0D"/>
        </w:rPr>
        <w:t xml:space="preserve">and </w:t>
      </w:r>
      <w:r w:rsidR="00CA4101">
        <w:rPr>
          <w:rFonts w:ascii="Calibri" w:hAnsi="Calibri" w:cs="Calibri"/>
          <w:color w:val="0D0D0D"/>
        </w:rPr>
        <w:t xml:space="preserve">an evening event celebrating the </w:t>
      </w:r>
      <w:r w:rsidR="003E11BD" w:rsidRPr="003E11BD">
        <w:rPr>
          <w:rFonts w:ascii="Calibri" w:hAnsi="Calibri" w:cs="Calibri"/>
          <w:color w:val="0D0D0D"/>
        </w:rPr>
        <w:t xml:space="preserve">history of the </w:t>
      </w:r>
      <w:r w:rsidR="00CA4101">
        <w:rPr>
          <w:rFonts w:ascii="Calibri" w:hAnsi="Calibri" w:cs="Calibri"/>
          <w:color w:val="0D0D0D"/>
        </w:rPr>
        <w:t>garden.</w:t>
      </w:r>
      <w:r w:rsidR="00183FFC">
        <w:rPr>
          <w:rFonts w:ascii="Calibri" w:hAnsi="Calibri" w:cs="Calibri"/>
          <w:color w:val="0D0D0D"/>
        </w:rPr>
        <w:t xml:space="preserve"> The week will culminate with a time capsule being laid by </w:t>
      </w:r>
      <w:r w:rsidR="009D7686">
        <w:rPr>
          <w:rFonts w:ascii="Calibri" w:hAnsi="Calibri" w:cs="Calibri"/>
          <w:color w:val="0D0D0D"/>
        </w:rPr>
        <w:t xml:space="preserve">Pensthorpe’s </w:t>
      </w:r>
      <w:r w:rsidR="00183FFC">
        <w:rPr>
          <w:rFonts w:ascii="Calibri" w:hAnsi="Calibri" w:cs="Calibri"/>
          <w:color w:val="0D0D0D"/>
        </w:rPr>
        <w:t>owners, Deb &amp; Bill Jordan</w:t>
      </w:r>
      <w:r w:rsidR="009D7686">
        <w:rPr>
          <w:rFonts w:ascii="Calibri" w:hAnsi="Calibri" w:cs="Calibri"/>
          <w:color w:val="0D0D0D"/>
        </w:rPr>
        <w:t xml:space="preserve"> to </w:t>
      </w:r>
      <w:r w:rsidR="00183FFC" w:rsidRPr="003E11BD">
        <w:rPr>
          <w:rFonts w:ascii="Calibri" w:hAnsi="Calibri" w:cs="Calibri"/>
          <w:color w:val="0D0D0D"/>
        </w:rPr>
        <w:t>commemorat</w:t>
      </w:r>
      <w:r w:rsidR="009D7686">
        <w:rPr>
          <w:rFonts w:ascii="Calibri" w:hAnsi="Calibri" w:cs="Calibri"/>
          <w:color w:val="0D0D0D"/>
        </w:rPr>
        <w:t>e</w:t>
      </w:r>
      <w:r w:rsidR="00183FFC" w:rsidRPr="003E11BD">
        <w:rPr>
          <w:rFonts w:ascii="Calibri" w:hAnsi="Calibri" w:cs="Calibri"/>
          <w:color w:val="0D0D0D"/>
        </w:rPr>
        <w:t xml:space="preserve"> the garden</w:t>
      </w:r>
      <w:r w:rsidR="009D7686">
        <w:rPr>
          <w:rFonts w:ascii="Calibri" w:hAnsi="Calibri" w:cs="Calibri"/>
          <w:color w:val="0D0D0D"/>
        </w:rPr>
        <w:t>.</w:t>
      </w:r>
    </w:p>
    <w:p w14:paraId="3E82FB34" w14:textId="77777777" w:rsidR="003E11BD" w:rsidRPr="003E11BD" w:rsidRDefault="003E11BD" w:rsidP="003E11BD">
      <w:pPr>
        <w:pStyle w:val="NormalWeb"/>
        <w:spacing w:after="0" w:line="360" w:lineRule="auto"/>
        <w:jc w:val="both"/>
        <w:rPr>
          <w:rFonts w:ascii="Calibri" w:hAnsi="Calibri" w:cs="Calibri"/>
          <w:color w:val="0D0D0D"/>
        </w:rPr>
      </w:pPr>
    </w:p>
    <w:p w14:paraId="0D6E84BA" w14:textId="12F0DDB5" w:rsidR="003B519B" w:rsidRDefault="003424A8" w:rsidP="003E11BD">
      <w:pPr>
        <w:pStyle w:val="NormalWeb"/>
        <w:spacing w:after="0" w:line="360" w:lineRule="auto"/>
        <w:jc w:val="both"/>
        <w:rPr>
          <w:rFonts w:ascii="Calibri" w:hAnsi="Calibri" w:cs="Calibri"/>
          <w:color w:val="0D0D0D"/>
        </w:rPr>
      </w:pPr>
      <w:r>
        <w:rPr>
          <w:rFonts w:ascii="Calibri" w:hAnsi="Calibri" w:cs="Calibri"/>
          <w:color w:val="0D0D0D"/>
        </w:rPr>
        <w:t>Jonathan</w:t>
      </w:r>
      <w:r w:rsidR="005F2C38">
        <w:rPr>
          <w:rFonts w:ascii="Calibri" w:hAnsi="Calibri" w:cs="Calibri"/>
          <w:color w:val="0D0D0D"/>
        </w:rPr>
        <w:t xml:space="preserve"> Pearce, Head Gardener at Pensthorpe said; “Gardening </w:t>
      </w:r>
      <w:r w:rsidR="00931968">
        <w:rPr>
          <w:rFonts w:ascii="Calibri" w:hAnsi="Calibri" w:cs="Calibri"/>
          <w:color w:val="0D0D0D"/>
        </w:rPr>
        <w:t>is</w:t>
      </w:r>
      <w:r w:rsidR="005F2C38">
        <w:rPr>
          <w:rFonts w:ascii="Calibri" w:hAnsi="Calibri" w:cs="Calibri"/>
          <w:color w:val="0D0D0D"/>
        </w:rPr>
        <w:t xml:space="preserve"> for everyone, from </w:t>
      </w:r>
      <w:r>
        <w:rPr>
          <w:rFonts w:ascii="Calibri" w:hAnsi="Calibri" w:cs="Calibri"/>
          <w:color w:val="0D0D0D"/>
        </w:rPr>
        <w:t xml:space="preserve">young </w:t>
      </w:r>
      <w:r w:rsidR="005F2C38">
        <w:rPr>
          <w:rFonts w:ascii="Calibri" w:hAnsi="Calibri" w:cs="Calibri"/>
          <w:color w:val="0D0D0D"/>
        </w:rPr>
        <w:t>children to retiree</w:t>
      </w:r>
      <w:r w:rsidR="00931968">
        <w:rPr>
          <w:rFonts w:ascii="Calibri" w:hAnsi="Calibri" w:cs="Calibri"/>
          <w:color w:val="0D0D0D"/>
        </w:rPr>
        <w:t xml:space="preserve">s and potterers to experienced plantspeople. </w:t>
      </w:r>
      <w:r>
        <w:rPr>
          <w:rFonts w:ascii="Calibri" w:hAnsi="Calibri" w:cs="Calibri"/>
          <w:color w:val="0D0D0D"/>
        </w:rPr>
        <w:t>The Mille</w:t>
      </w:r>
      <w:r w:rsidR="00B37CD2">
        <w:rPr>
          <w:rFonts w:ascii="Calibri" w:hAnsi="Calibri" w:cs="Calibri"/>
          <w:color w:val="0D0D0D"/>
        </w:rPr>
        <w:t>n</w:t>
      </w:r>
      <w:r>
        <w:rPr>
          <w:rFonts w:ascii="Calibri" w:hAnsi="Calibri" w:cs="Calibri"/>
          <w:color w:val="0D0D0D"/>
        </w:rPr>
        <w:t xml:space="preserve">nium </w:t>
      </w:r>
      <w:r w:rsidR="003B519B">
        <w:rPr>
          <w:rFonts w:ascii="Calibri" w:hAnsi="Calibri" w:cs="Calibri"/>
          <w:color w:val="0D0D0D"/>
        </w:rPr>
        <w:t>Garden is a spectacular feast for the senses and can be enjoyed on every single level.</w:t>
      </w:r>
      <w:r w:rsidR="00317948">
        <w:rPr>
          <w:rFonts w:ascii="Calibri" w:hAnsi="Calibri" w:cs="Calibri"/>
          <w:color w:val="0D0D0D"/>
        </w:rPr>
        <w:t xml:space="preserve"> The range of things on offer over the week means everyone can experience the garden in the way that feels right for them.</w:t>
      </w:r>
    </w:p>
    <w:p w14:paraId="78B28341" w14:textId="77777777" w:rsidR="009D511B" w:rsidRDefault="009D511B" w:rsidP="003E11BD">
      <w:pPr>
        <w:pStyle w:val="NormalWeb"/>
        <w:spacing w:after="0" w:line="360" w:lineRule="auto"/>
        <w:jc w:val="both"/>
        <w:rPr>
          <w:rFonts w:ascii="Calibri" w:hAnsi="Calibri" w:cs="Calibri"/>
          <w:color w:val="0D0D0D"/>
        </w:rPr>
      </w:pPr>
    </w:p>
    <w:p w14:paraId="20D446A2" w14:textId="4417AF1C" w:rsidR="003B519B" w:rsidRPr="003E11BD" w:rsidRDefault="003B519B" w:rsidP="003E11BD">
      <w:pPr>
        <w:pStyle w:val="NormalWeb"/>
        <w:spacing w:after="0" w:line="360" w:lineRule="auto"/>
        <w:jc w:val="both"/>
        <w:rPr>
          <w:rFonts w:ascii="Calibri" w:hAnsi="Calibri" w:cs="Calibri"/>
          <w:color w:val="0D0D0D"/>
        </w:rPr>
      </w:pPr>
      <w:r>
        <w:rPr>
          <w:rFonts w:ascii="Calibri" w:hAnsi="Calibri" w:cs="Calibri"/>
          <w:color w:val="0D0D0D"/>
        </w:rPr>
        <w:t>“Having P</w:t>
      </w:r>
      <w:r w:rsidR="00D67A41">
        <w:rPr>
          <w:rFonts w:ascii="Calibri" w:hAnsi="Calibri" w:cs="Calibri"/>
          <w:color w:val="0D0D0D"/>
        </w:rPr>
        <w:t xml:space="preserve">iet Oudoulf design the </w:t>
      </w:r>
      <w:r w:rsidR="00317948">
        <w:rPr>
          <w:rFonts w:ascii="Calibri" w:hAnsi="Calibri" w:cs="Calibri"/>
          <w:color w:val="0D0D0D"/>
        </w:rPr>
        <w:t>garden and</w:t>
      </w:r>
      <w:r w:rsidR="00D67A41">
        <w:rPr>
          <w:rFonts w:ascii="Calibri" w:hAnsi="Calibri" w:cs="Calibri"/>
          <w:color w:val="0D0D0D"/>
        </w:rPr>
        <w:t xml:space="preserve"> then revisiting it ten years later </w:t>
      </w:r>
      <w:r w:rsidR="00B37CD2">
        <w:rPr>
          <w:rFonts w:ascii="Calibri" w:hAnsi="Calibri" w:cs="Calibri"/>
          <w:color w:val="0D0D0D"/>
        </w:rPr>
        <w:t>was</w:t>
      </w:r>
      <w:r w:rsidR="00D67A41">
        <w:rPr>
          <w:rFonts w:ascii="Calibri" w:hAnsi="Calibri" w:cs="Calibri"/>
          <w:color w:val="0D0D0D"/>
        </w:rPr>
        <w:t xml:space="preserve"> a huge honour for Pensthorpe</w:t>
      </w:r>
      <w:r w:rsidR="007150A1">
        <w:rPr>
          <w:rFonts w:ascii="Calibri" w:hAnsi="Calibri" w:cs="Calibri"/>
          <w:color w:val="0D0D0D"/>
        </w:rPr>
        <w:t>.</w:t>
      </w:r>
      <w:r w:rsidR="00844F9C">
        <w:rPr>
          <w:rFonts w:ascii="Calibri" w:hAnsi="Calibri" w:cs="Calibri"/>
          <w:color w:val="0D0D0D"/>
        </w:rPr>
        <w:t xml:space="preserve"> The team and I love all the gardens, </w:t>
      </w:r>
      <w:r w:rsidR="0044541E">
        <w:rPr>
          <w:rFonts w:ascii="Calibri" w:hAnsi="Calibri" w:cs="Calibri"/>
          <w:color w:val="0D0D0D"/>
        </w:rPr>
        <w:t xml:space="preserve">but there is something wonderful about watching a garden grow and evolve over the last 25 years. We will give it the week </w:t>
      </w:r>
      <w:r w:rsidR="00317948">
        <w:rPr>
          <w:rFonts w:ascii="Calibri" w:hAnsi="Calibri" w:cs="Calibri"/>
          <w:color w:val="0D0D0D"/>
        </w:rPr>
        <w:t>of celebrations it deserves.”</w:t>
      </w:r>
    </w:p>
    <w:p w14:paraId="34A47237" w14:textId="77777777" w:rsidR="004001BE" w:rsidRDefault="004001BE" w:rsidP="00675B2A">
      <w:pPr>
        <w:pStyle w:val="NormalWeb"/>
        <w:spacing w:after="0" w:line="360" w:lineRule="auto"/>
        <w:jc w:val="both"/>
        <w:rPr>
          <w:rFonts w:ascii="Calibri" w:hAnsi="Calibri" w:cs="Calibri"/>
          <w:b/>
          <w:bCs/>
          <w:color w:val="0D0D0D"/>
        </w:rPr>
      </w:pPr>
    </w:p>
    <w:p w14:paraId="5F561DA6" w14:textId="2D1D8849" w:rsidR="004001BE" w:rsidRDefault="004001BE" w:rsidP="00675B2A">
      <w:pPr>
        <w:pStyle w:val="NormalWeb"/>
        <w:spacing w:after="0" w:line="360" w:lineRule="auto"/>
        <w:jc w:val="both"/>
        <w:rPr>
          <w:rFonts w:ascii="Calibri" w:hAnsi="Calibri" w:cs="Calibri"/>
          <w:color w:val="0D0D0D"/>
        </w:rPr>
      </w:pPr>
      <w:r w:rsidRPr="004001BE">
        <w:rPr>
          <w:rFonts w:ascii="Calibri" w:hAnsi="Calibri" w:cs="Calibri"/>
          <w:color w:val="0D0D0D"/>
        </w:rPr>
        <w:t>Packed with over 150 species of shrubs, grasses and climbers – not to mention the wildlife that visits throughout the seasons – Piet Oudolf’s ode to natural nuance is where</w:t>
      </w:r>
      <w:r>
        <w:rPr>
          <w:rFonts w:ascii="Calibri" w:hAnsi="Calibri" w:cs="Calibri"/>
          <w:color w:val="0D0D0D"/>
        </w:rPr>
        <w:t xml:space="preserve"> visitors will</w:t>
      </w:r>
      <w:r w:rsidRPr="004001BE">
        <w:rPr>
          <w:rFonts w:ascii="Calibri" w:hAnsi="Calibri" w:cs="Calibri"/>
          <w:color w:val="0D0D0D"/>
        </w:rPr>
        <w:t xml:space="preserve"> find the very best perennial planting in the region.</w:t>
      </w:r>
    </w:p>
    <w:p w14:paraId="6592E9EA" w14:textId="4AE564CB" w:rsidR="00E7762F" w:rsidRDefault="00317948" w:rsidP="002560A4">
      <w:pPr>
        <w:pStyle w:val="NormalWeb"/>
        <w:spacing w:after="0" w:line="360" w:lineRule="auto"/>
        <w:jc w:val="both"/>
        <w:rPr>
          <w:rFonts w:ascii="Calibri" w:hAnsi="Calibri" w:cs="Calibri"/>
          <w:color w:val="0D0D0D"/>
        </w:rPr>
      </w:pPr>
      <w:r>
        <w:rPr>
          <w:rFonts w:ascii="Calibri" w:hAnsi="Calibri" w:cs="Calibri"/>
          <w:color w:val="0D0D0D"/>
        </w:rPr>
        <w:lastRenderedPageBreak/>
        <w:t xml:space="preserve">For the full </w:t>
      </w:r>
      <w:r w:rsidR="00B92196">
        <w:rPr>
          <w:rFonts w:ascii="Calibri" w:hAnsi="Calibri" w:cs="Calibri"/>
          <w:color w:val="0D0D0D"/>
        </w:rPr>
        <w:t>itinerary</w:t>
      </w:r>
      <w:r>
        <w:rPr>
          <w:rFonts w:ascii="Calibri" w:hAnsi="Calibri" w:cs="Calibri"/>
          <w:color w:val="0D0D0D"/>
        </w:rPr>
        <w:t xml:space="preserve"> of </w:t>
      </w:r>
      <w:r w:rsidR="00B92196">
        <w:rPr>
          <w:rFonts w:ascii="Calibri" w:hAnsi="Calibri" w:cs="Calibri"/>
          <w:color w:val="0D0D0D"/>
        </w:rPr>
        <w:t xml:space="preserve">events </w:t>
      </w:r>
      <w:r>
        <w:rPr>
          <w:rFonts w:ascii="Calibri" w:hAnsi="Calibri" w:cs="Calibri"/>
          <w:color w:val="0D0D0D"/>
        </w:rPr>
        <w:t xml:space="preserve">visit </w:t>
      </w:r>
      <w:hyperlink r:id="rId10" w:history="1">
        <w:r w:rsidR="000A1D64" w:rsidRPr="000A1D64">
          <w:rPr>
            <w:rStyle w:val="Hyperlink"/>
          </w:rPr>
          <w:t>25 Years of the Millennium Gardens - Pensthorpe</w:t>
        </w:r>
      </w:hyperlink>
      <w:r w:rsidR="00B92196">
        <w:rPr>
          <w:rFonts w:ascii="Calibri" w:hAnsi="Calibri" w:cs="Calibri"/>
          <w:color w:val="0D0D0D"/>
        </w:rPr>
        <w:t xml:space="preserve">, where you will find all the details and </w:t>
      </w:r>
      <w:r w:rsidR="002560A4">
        <w:rPr>
          <w:rFonts w:ascii="Calibri" w:hAnsi="Calibri" w:cs="Calibri"/>
          <w:color w:val="0D0D0D"/>
        </w:rPr>
        <w:t>how to book.</w:t>
      </w:r>
    </w:p>
    <w:p w14:paraId="0E6F7473" w14:textId="28DCC4E8" w:rsidR="00013D21" w:rsidRDefault="00E7762F" w:rsidP="00B62CA7">
      <w:pPr>
        <w:pStyle w:val="NormalWeb"/>
        <w:spacing w:after="0"/>
        <w:jc w:val="center"/>
        <w:rPr>
          <w:rFonts w:ascii="Calibri" w:hAnsi="Calibri" w:cs="Calibri"/>
          <w:color w:val="0D0D0D"/>
        </w:rPr>
      </w:pPr>
      <w:r>
        <w:rPr>
          <w:rFonts w:ascii="Calibri" w:hAnsi="Calibri" w:cs="Calibri"/>
          <w:color w:val="0D0D0D"/>
        </w:rPr>
        <w:t>--</w:t>
      </w:r>
      <w:r w:rsidR="00013D21">
        <w:rPr>
          <w:rFonts w:ascii="Calibri" w:hAnsi="Calibri" w:cs="Calibri"/>
          <w:color w:val="0D0D0D"/>
        </w:rPr>
        <w:t>- ENDS ---</w:t>
      </w:r>
    </w:p>
    <w:p w14:paraId="13485740" w14:textId="77777777" w:rsidR="00013D21" w:rsidRPr="003316E5" w:rsidRDefault="00013D21" w:rsidP="00013D21">
      <w:pPr>
        <w:pStyle w:val="NormalWeb"/>
        <w:spacing w:after="0"/>
        <w:rPr>
          <w:rFonts w:ascii="Calibri" w:hAnsi="Calibri" w:cs="Calibri"/>
        </w:rPr>
      </w:pPr>
    </w:p>
    <w:p w14:paraId="5947EDAB" w14:textId="77777777" w:rsidR="00013D21" w:rsidRDefault="00013D21" w:rsidP="00013D21">
      <w:pPr>
        <w:pStyle w:val="NormalWeb"/>
        <w:spacing w:after="0"/>
        <w:rPr>
          <w:rFonts w:ascii="Calibri" w:hAnsi="Calibri" w:cs="Calibri"/>
          <w:b/>
          <w:bCs/>
          <w:color w:val="0D0D0D"/>
        </w:rPr>
      </w:pPr>
      <w:r w:rsidRPr="003316E5">
        <w:rPr>
          <w:rFonts w:ascii="Calibri" w:hAnsi="Calibri" w:cs="Calibri"/>
          <w:b/>
          <w:bCs/>
          <w:color w:val="0D0D0D"/>
        </w:rPr>
        <w:t xml:space="preserve">Notes to Editors </w:t>
      </w:r>
    </w:p>
    <w:p w14:paraId="32F8A697" w14:textId="77777777" w:rsidR="00A93F2F" w:rsidRDefault="00A93F2F" w:rsidP="00013D21">
      <w:pPr>
        <w:pStyle w:val="NormalWeb"/>
        <w:spacing w:after="0"/>
        <w:rPr>
          <w:rFonts w:ascii="Calibri" w:hAnsi="Calibri" w:cs="Calibri"/>
          <w:b/>
          <w:bCs/>
          <w:color w:val="0D0D0D"/>
        </w:rPr>
      </w:pPr>
    </w:p>
    <w:p w14:paraId="2D62212A" w14:textId="63589989" w:rsidR="00A93F2F" w:rsidRDefault="00A93F2F" w:rsidP="00013D21">
      <w:pPr>
        <w:pStyle w:val="NormalWeb"/>
        <w:spacing w:after="0"/>
        <w:rPr>
          <w:rFonts w:ascii="Calibri" w:hAnsi="Calibri" w:cs="Calibri"/>
          <w:b/>
          <w:bCs/>
          <w:color w:val="0D0D0D"/>
        </w:rPr>
      </w:pPr>
      <w:r>
        <w:rPr>
          <w:rFonts w:ascii="Calibri" w:hAnsi="Calibri" w:cs="Calibri"/>
          <w:b/>
          <w:bCs/>
          <w:color w:val="0D0D0D"/>
        </w:rPr>
        <w:t>About Piet Oudoulf</w:t>
      </w:r>
    </w:p>
    <w:p w14:paraId="48124F1C" w14:textId="77777777" w:rsidR="00A93F2F" w:rsidRPr="00A93F2F" w:rsidRDefault="00A93F2F" w:rsidP="00A93F2F">
      <w:pPr>
        <w:pStyle w:val="NormalWeb"/>
        <w:spacing w:after="0"/>
        <w:rPr>
          <w:rFonts w:ascii="Calibri" w:hAnsi="Calibri" w:cs="Calibri"/>
          <w:color w:val="0D0D0D"/>
        </w:rPr>
      </w:pPr>
    </w:p>
    <w:p w14:paraId="7CBC3E7E" w14:textId="2212D8C2" w:rsidR="00A93F2F" w:rsidRPr="00A93F2F" w:rsidRDefault="00A93F2F" w:rsidP="00A93F2F">
      <w:pPr>
        <w:pStyle w:val="NormalWeb"/>
        <w:spacing w:after="0"/>
        <w:rPr>
          <w:rFonts w:ascii="Calibri" w:hAnsi="Calibri" w:cs="Calibri"/>
          <w:color w:val="0D0D0D"/>
        </w:rPr>
      </w:pPr>
      <w:r w:rsidRPr="00A93F2F">
        <w:rPr>
          <w:rFonts w:ascii="Calibri" w:hAnsi="Calibri" w:cs="Calibri"/>
          <w:color w:val="0D0D0D"/>
        </w:rPr>
        <w:t>The Millennium Garden is the botanical brainchild of world-famous Dutch designer Piet Oudolf. In the 1990s he was a driving force in the Dutch Wave or New Perennials movement – embracing prairie-style perennials and ornamental grasses. Now, Oudolf is a horticultural superstar, having designed some of the world’s most beloved contemporary gardens, including the 9/11 Remembrance Garden and High Line in New York and the Lurie Garden in Chicago. Among other accolades, in 2019 he was the recipient of the Society of Garden Designers Lifetime Achievement Award.</w:t>
      </w:r>
    </w:p>
    <w:p w14:paraId="5DB128B4" w14:textId="77777777" w:rsidR="00A93F2F" w:rsidRDefault="00A93F2F" w:rsidP="00013D21">
      <w:pPr>
        <w:pStyle w:val="NormalWeb"/>
        <w:spacing w:after="0"/>
        <w:rPr>
          <w:rFonts w:ascii="Calibri" w:hAnsi="Calibri" w:cs="Calibri"/>
          <w:b/>
          <w:bCs/>
          <w:color w:val="0D0D0D"/>
        </w:rPr>
      </w:pPr>
    </w:p>
    <w:p w14:paraId="15574E69" w14:textId="6337E064" w:rsidR="00A93F2F" w:rsidRPr="00A93F2F" w:rsidRDefault="00A93F2F" w:rsidP="00013D21">
      <w:pPr>
        <w:pStyle w:val="NormalWeb"/>
        <w:spacing w:after="0"/>
        <w:rPr>
          <w:rFonts w:ascii="Calibri" w:hAnsi="Calibri" w:cs="Calibri"/>
          <w:b/>
          <w:bCs/>
          <w:color w:val="0D0D0D"/>
        </w:rPr>
      </w:pPr>
      <w:r w:rsidRPr="00A93F2F">
        <w:rPr>
          <w:rFonts w:ascii="Calibri" w:hAnsi="Calibri" w:cs="Calibri"/>
          <w:b/>
          <w:bCs/>
          <w:color w:val="0D0D0D"/>
        </w:rPr>
        <w:t>About Pensthorpe</w:t>
      </w:r>
    </w:p>
    <w:p w14:paraId="14B37AD5" w14:textId="77777777" w:rsidR="00A93F2F" w:rsidRPr="003316E5" w:rsidRDefault="00A93F2F" w:rsidP="00013D21">
      <w:pPr>
        <w:pStyle w:val="NormalWeb"/>
        <w:spacing w:after="0"/>
        <w:rPr>
          <w:rFonts w:ascii="Calibri" w:hAnsi="Calibri" w:cs="Calibri"/>
        </w:rPr>
      </w:pPr>
    </w:p>
    <w:p w14:paraId="37759489" w14:textId="77777777" w:rsidR="00013D21" w:rsidRDefault="00013D21" w:rsidP="00013D21">
      <w:pPr>
        <w:pStyle w:val="NormalWeb"/>
        <w:spacing w:after="0"/>
        <w:rPr>
          <w:rFonts w:ascii="Calibri" w:hAnsi="Calibri" w:cs="Calibri"/>
          <w:color w:val="0D0D0D"/>
        </w:rPr>
      </w:pPr>
      <w:r w:rsidRPr="003316E5">
        <w:rPr>
          <w:rFonts w:ascii="Calibri" w:hAnsi="Calibri" w:cs="Calibri"/>
          <w:color w:val="0D0D0D"/>
        </w:rPr>
        <w:t xml:space="preserve">Pensthorpe is a 700-acre family-friendly nature reserve located 11 miles inland from the North Norfolk coast. </w:t>
      </w:r>
    </w:p>
    <w:p w14:paraId="34D01653" w14:textId="77777777" w:rsidR="00013D21" w:rsidRPr="003316E5" w:rsidRDefault="00013D21" w:rsidP="00013D21">
      <w:pPr>
        <w:pStyle w:val="NormalWeb"/>
        <w:spacing w:after="0"/>
        <w:rPr>
          <w:rFonts w:ascii="Calibri" w:hAnsi="Calibri" w:cs="Calibri"/>
        </w:rPr>
      </w:pPr>
    </w:p>
    <w:p w14:paraId="2DF53DBA" w14:textId="77777777" w:rsidR="00013D21" w:rsidRDefault="00013D21" w:rsidP="00013D21">
      <w:pPr>
        <w:pStyle w:val="NormalWeb"/>
        <w:spacing w:after="0"/>
        <w:rPr>
          <w:rFonts w:ascii="Calibri" w:hAnsi="Calibri" w:cs="Calibri"/>
          <w:color w:val="0D0D0D"/>
        </w:rPr>
      </w:pPr>
      <w:r w:rsidRPr="003316E5">
        <w:rPr>
          <w:rFonts w:ascii="Calibri" w:hAnsi="Calibri" w:cs="Calibri"/>
          <w:color w:val="0D0D0D"/>
        </w:rPr>
        <w:t xml:space="preserve">Interactive trails, seven bird hides, and several charming boardwalks weave through the wilderness of the reserve and present an opportunity to get closer to the native and visiting wildlife – over 1200 different species have been recorded. Part of Pensthorpe’s beauty is its ability to appeal to all ages and interests; it’s a hidden gem for garden lovers, boasting five gardens designed by some of the world’s garden design heavyweights. </w:t>
      </w:r>
    </w:p>
    <w:p w14:paraId="344DDEAA" w14:textId="77777777" w:rsidR="00013D21" w:rsidRPr="003316E5" w:rsidRDefault="00013D21" w:rsidP="00013D21">
      <w:pPr>
        <w:pStyle w:val="NormalWeb"/>
        <w:spacing w:after="0"/>
        <w:rPr>
          <w:rFonts w:ascii="Calibri" w:hAnsi="Calibri" w:cs="Calibri"/>
        </w:rPr>
      </w:pPr>
    </w:p>
    <w:p w14:paraId="2A63EE49" w14:textId="77777777" w:rsidR="00013D21" w:rsidRDefault="00013D21" w:rsidP="00013D21">
      <w:pPr>
        <w:pStyle w:val="NormalWeb"/>
        <w:spacing w:after="0"/>
        <w:rPr>
          <w:rFonts w:ascii="Calibri" w:hAnsi="Calibri" w:cs="Calibri"/>
          <w:color w:val="0D0D0D"/>
        </w:rPr>
      </w:pPr>
      <w:r w:rsidRPr="003316E5">
        <w:rPr>
          <w:rFonts w:ascii="Calibri" w:hAnsi="Calibri" w:cs="Calibri"/>
          <w:color w:val="0D0D0D"/>
        </w:rPr>
        <w:t xml:space="preserve">It’s captivating for families and children curious to learn about the natural world, providing them with the perfect backdrop to paddle through streams, go bird and butterfly spotting, and enjoy hours in the wildlife-inspired eco-play areas, often hailed as some of the best in Norfolk. And it’s so serene that nature gravitates to it like a magnet, offering visitors unrivalled bird and wildlife watching opportunities. The reserve is on the A1067, one mile from Fakenham and just over 20 miles from the city of Norwich. </w:t>
      </w:r>
    </w:p>
    <w:p w14:paraId="56B927C8" w14:textId="77777777" w:rsidR="00013D21" w:rsidRPr="003316E5" w:rsidRDefault="00013D21" w:rsidP="00013D21">
      <w:pPr>
        <w:pStyle w:val="NormalWeb"/>
        <w:spacing w:after="0"/>
        <w:rPr>
          <w:rFonts w:ascii="Calibri" w:hAnsi="Calibri" w:cs="Calibri"/>
        </w:rPr>
      </w:pPr>
    </w:p>
    <w:p w14:paraId="18380584" w14:textId="77777777" w:rsidR="00013D21" w:rsidRDefault="00013D21" w:rsidP="00013D21">
      <w:pPr>
        <w:pStyle w:val="NormalWeb"/>
        <w:spacing w:after="0"/>
        <w:rPr>
          <w:rFonts w:ascii="Calibri" w:hAnsi="Calibri" w:cs="Calibri"/>
          <w:color w:val="0D0D0D"/>
        </w:rPr>
      </w:pPr>
      <w:r w:rsidRPr="003316E5">
        <w:rPr>
          <w:rFonts w:ascii="Calibri" w:hAnsi="Calibri" w:cs="Calibri"/>
          <w:color w:val="0D0D0D"/>
        </w:rPr>
        <w:t xml:space="preserve">Entry prices: Seasonal, please see pensthorpe.com for current and correct pricing. </w:t>
      </w:r>
    </w:p>
    <w:p w14:paraId="383854F9" w14:textId="77777777" w:rsidR="00013D21" w:rsidRPr="003316E5" w:rsidRDefault="00013D21" w:rsidP="00013D21">
      <w:pPr>
        <w:pStyle w:val="NormalWeb"/>
        <w:spacing w:after="0"/>
        <w:rPr>
          <w:rFonts w:ascii="Calibri" w:hAnsi="Calibri" w:cs="Calibri"/>
        </w:rPr>
      </w:pPr>
    </w:p>
    <w:p w14:paraId="64209AE3" w14:textId="77777777" w:rsidR="00013D21" w:rsidRDefault="00013D21" w:rsidP="00013D21">
      <w:pPr>
        <w:pStyle w:val="NormalWeb"/>
        <w:spacing w:after="0"/>
        <w:rPr>
          <w:rFonts w:ascii="Calibri" w:hAnsi="Calibri" w:cs="Calibri"/>
          <w:color w:val="0D0D0D"/>
        </w:rPr>
      </w:pPr>
      <w:r w:rsidRPr="003316E5">
        <w:rPr>
          <w:rFonts w:ascii="Calibri" w:hAnsi="Calibri" w:cs="Calibri"/>
          <w:color w:val="0D0D0D"/>
        </w:rPr>
        <w:t xml:space="preserve">Annual Membership is available, giving members unlimited free access to the reserve all year round. </w:t>
      </w:r>
    </w:p>
    <w:p w14:paraId="51E2ECC7" w14:textId="77777777" w:rsidR="00013D21" w:rsidRPr="003316E5" w:rsidRDefault="00013D21" w:rsidP="00013D21">
      <w:pPr>
        <w:pStyle w:val="NormalWeb"/>
        <w:spacing w:after="0"/>
        <w:rPr>
          <w:rFonts w:ascii="Calibri" w:hAnsi="Calibri" w:cs="Calibri"/>
        </w:rPr>
      </w:pPr>
    </w:p>
    <w:p w14:paraId="09A260DE" w14:textId="77777777" w:rsidR="00013D21" w:rsidRPr="003316E5" w:rsidRDefault="00013D21" w:rsidP="00013D21">
      <w:pPr>
        <w:pStyle w:val="NormalWeb"/>
        <w:spacing w:after="0"/>
        <w:rPr>
          <w:rFonts w:ascii="Calibri" w:hAnsi="Calibri" w:cs="Calibri"/>
        </w:rPr>
      </w:pPr>
      <w:r w:rsidRPr="003316E5">
        <w:rPr>
          <w:rFonts w:ascii="Calibri" w:hAnsi="Calibri" w:cs="Calibri"/>
          <w:color w:val="0D0D0D"/>
        </w:rPr>
        <w:t xml:space="preserve">Parking is free. </w:t>
      </w:r>
    </w:p>
    <w:p w14:paraId="356ADE92" w14:textId="77777777" w:rsidR="00013D21" w:rsidRDefault="00013D21" w:rsidP="00013D21">
      <w:pPr>
        <w:pStyle w:val="NormalWeb"/>
        <w:spacing w:after="0"/>
        <w:rPr>
          <w:rFonts w:ascii="Calibri" w:hAnsi="Calibri" w:cs="Calibri"/>
          <w:color w:val="0D0D0D"/>
        </w:rPr>
      </w:pPr>
    </w:p>
    <w:p w14:paraId="5FE94A2C" w14:textId="77777777" w:rsidR="00013D21" w:rsidRPr="003316E5" w:rsidRDefault="00013D21" w:rsidP="00013D21">
      <w:pPr>
        <w:pStyle w:val="NormalWeb"/>
        <w:spacing w:after="0"/>
        <w:rPr>
          <w:rFonts w:ascii="Calibri" w:hAnsi="Calibri" w:cs="Calibri"/>
        </w:rPr>
      </w:pPr>
      <w:r w:rsidRPr="003316E5">
        <w:rPr>
          <w:rFonts w:ascii="Calibri" w:hAnsi="Calibri" w:cs="Calibri"/>
          <w:color w:val="0D0D0D"/>
        </w:rPr>
        <w:t xml:space="preserve">General admission can be booked in advance or on the day at the time of entry. </w:t>
      </w:r>
    </w:p>
    <w:p w14:paraId="13CF7099" w14:textId="77777777" w:rsidR="00013D21" w:rsidRPr="003316E5" w:rsidRDefault="00013D21" w:rsidP="00013D21">
      <w:pPr>
        <w:pStyle w:val="NormalWeb"/>
        <w:spacing w:after="0"/>
        <w:rPr>
          <w:rFonts w:ascii="Calibri" w:hAnsi="Calibri" w:cs="Calibri"/>
        </w:rPr>
      </w:pPr>
      <w:r w:rsidRPr="003316E5">
        <w:rPr>
          <w:rFonts w:ascii="Calibri" w:hAnsi="Calibri" w:cs="Calibri"/>
          <w:color w:val="0D0D0D"/>
        </w:rPr>
        <w:t xml:space="preserve">General admission is not required for the Courtyard Café, Shop, or Discovery Centre. </w:t>
      </w:r>
    </w:p>
    <w:p w14:paraId="160F0226" w14:textId="6CFD774D" w:rsidR="00264ED5" w:rsidRPr="00EF7076" w:rsidRDefault="00013D21" w:rsidP="00EF7076">
      <w:pPr>
        <w:pStyle w:val="NormalWeb"/>
        <w:spacing w:after="0"/>
        <w:rPr>
          <w:rFonts w:ascii="Calibri" w:hAnsi="Calibri" w:cs="Calibri"/>
        </w:rPr>
      </w:pPr>
      <w:r w:rsidRPr="003316E5">
        <w:rPr>
          <w:rFonts w:ascii="Calibri" w:hAnsi="Calibri" w:cs="Calibri"/>
          <w:color w:val="0D0D0D"/>
        </w:rPr>
        <w:t xml:space="preserve">All ticketed events and workshops must be pre-booked in advance. For more information about opening times for the reserve, shop, and café, please visit: </w:t>
      </w:r>
      <w:hyperlink r:id="rId11" w:history="1">
        <w:r w:rsidRPr="004D2BA6">
          <w:rPr>
            <w:rStyle w:val="Hyperlink"/>
            <w:rFonts w:ascii="Calibri" w:eastAsiaTheme="majorEastAsia" w:hAnsi="Calibri" w:cs="Calibri"/>
          </w:rPr>
          <w:t>www.pensthorpe.co</w:t>
        </w:r>
        <w:r w:rsidR="004D2BA6" w:rsidRPr="004D2BA6">
          <w:rPr>
            <w:rStyle w:val="Hyperlink"/>
            <w:rFonts w:ascii="Calibri" w:hAnsi="Calibri" w:cs="Calibri"/>
          </w:rPr>
          <w:t>m.</w:t>
        </w:r>
      </w:hyperlink>
    </w:p>
    <w:sectPr w:rsidR="00264ED5" w:rsidRPr="00EF70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F3479" w14:textId="77777777" w:rsidR="005B19A7" w:rsidRDefault="005B19A7" w:rsidP="00CA25F7">
      <w:pPr>
        <w:spacing w:after="0" w:line="240" w:lineRule="auto"/>
      </w:pPr>
      <w:r>
        <w:separator/>
      </w:r>
    </w:p>
  </w:endnote>
  <w:endnote w:type="continuationSeparator" w:id="0">
    <w:p w14:paraId="18279371" w14:textId="77777777" w:rsidR="005B19A7" w:rsidRDefault="005B19A7" w:rsidP="00CA2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26630" w14:textId="77777777" w:rsidR="005B19A7" w:rsidRDefault="005B19A7" w:rsidP="00CA25F7">
      <w:pPr>
        <w:spacing w:after="0" w:line="240" w:lineRule="auto"/>
      </w:pPr>
      <w:r>
        <w:separator/>
      </w:r>
    </w:p>
  </w:footnote>
  <w:footnote w:type="continuationSeparator" w:id="0">
    <w:p w14:paraId="681D4A43" w14:textId="77777777" w:rsidR="005B19A7" w:rsidRDefault="005B19A7" w:rsidP="00CA25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40"/>
    <w:rsid w:val="00003126"/>
    <w:rsid w:val="00005E77"/>
    <w:rsid w:val="00013D21"/>
    <w:rsid w:val="00014157"/>
    <w:rsid w:val="00037171"/>
    <w:rsid w:val="00045678"/>
    <w:rsid w:val="0006268F"/>
    <w:rsid w:val="00066B1E"/>
    <w:rsid w:val="0006792B"/>
    <w:rsid w:val="00074C86"/>
    <w:rsid w:val="00093839"/>
    <w:rsid w:val="000A1D64"/>
    <w:rsid w:val="000A6446"/>
    <w:rsid w:val="000E4741"/>
    <w:rsid w:val="00114D68"/>
    <w:rsid w:val="001200A4"/>
    <w:rsid w:val="00140CFD"/>
    <w:rsid w:val="00155439"/>
    <w:rsid w:val="00161CE4"/>
    <w:rsid w:val="00171EAA"/>
    <w:rsid w:val="001737AB"/>
    <w:rsid w:val="00183F24"/>
    <w:rsid w:val="00183FFC"/>
    <w:rsid w:val="001932E8"/>
    <w:rsid w:val="001949FA"/>
    <w:rsid w:val="001979AC"/>
    <w:rsid w:val="001A6A44"/>
    <w:rsid w:val="001B2D22"/>
    <w:rsid w:val="001F2231"/>
    <w:rsid w:val="00206C48"/>
    <w:rsid w:val="00213EDC"/>
    <w:rsid w:val="00230DA5"/>
    <w:rsid w:val="00251CCE"/>
    <w:rsid w:val="002560A4"/>
    <w:rsid w:val="00264ED5"/>
    <w:rsid w:val="0026579B"/>
    <w:rsid w:val="00266A45"/>
    <w:rsid w:val="002719F4"/>
    <w:rsid w:val="002A668F"/>
    <w:rsid w:val="002C6AD9"/>
    <w:rsid w:val="002E0C38"/>
    <w:rsid w:val="002E5B36"/>
    <w:rsid w:val="002E7090"/>
    <w:rsid w:val="002F43C1"/>
    <w:rsid w:val="002F7316"/>
    <w:rsid w:val="003105E8"/>
    <w:rsid w:val="00314012"/>
    <w:rsid w:val="00317948"/>
    <w:rsid w:val="00336FF3"/>
    <w:rsid w:val="003424A8"/>
    <w:rsid w:val="00346348"/>
    <w:rsid w:val="0035689A"/>
    <w:rsid w:val="003808FD"/>
    <w:rsid w:val="00385FE2"/>
    <w:rsid w:val="003B09D5"/>
    <w:rsid w:val="003B519B"/>
    <w:rsid w:val="003B6699"/>
    <w:rsid w:val="003C6086"/>
    <w:rsid w:val="003D457F"/>
    <w:rsid w:val="003E11BD"/>
    <w:rsid w:val="004001BE"/>
    <w:rsid w:val="004066D2"/>
    <w:rsid w:val="00412D01"/>
    <w:rsid w:val="00415D91"/>
    <w:rsid w:val="00441BAD"/>
    <w:rsid w:val="00442F0C"/>
    <w:rsid w:val="0044541E"/>
    <w:rsid w:val="00445C6C"/>
    <w:rsid w:val="00447D24"/>
    <w:rsid w:val="00453797"/>
    <w:rsid w:val="00455FAD"/>
    <w:rsid w:val="004706F1"/>
    <w:rsid w:val="00476E40"/>
    <w:rsid w:val="00482D15"/>
    <w:rsid w:val="00495E76"/>
    <w:rsid w:val="0049788E"/>
    <w:rsid w:val="004B209B"/>
    <w:rsid w:val="004B21D9"/>
    <w:rsid w:val="004B6D0A"/>
    <w:rsid w:val="004D2BA6"/>
    <w:rsid w:val="004D3231"/>
    <w:rsid w:val="00501241"/>
    <w:rsid w:val="00507D88"/>
    <w:rsid w:val="00514B07"/>
    <w:rsid w:val="005177FC"/>
    <w:rsid w:val="00517DB9"/>
    <w:rsid w:val="00530330"/>
    <w:rsid w:val="00554A45"/>
    <w:rsid w:val="00554B6A"/>
    <w:rsid w:val="00554D90"/>
    <w:rsid w:val="00560DFC"/>
    <w:rsid w:val="00573B0E"/>
    <w:rsid w:val="005B19A7"/>
    <w:rsid w:val="005C66BF"/>
    <w:rsid w:val="005E0077"/>
    <w:rsid w:val="005E49D2"/>
    <w:rsid w:val="005F07B0"/>
    <w:rsid w:val="005F2C38"/>
    <w:rsid w:val="00604FA4"/>
    <w:rsid w:val="00616915"/>
    <w:rsid w:val="00622D56"/>
    <w:rsid w:val="00641069"/>
    <w:rsid w:val="00646EC9"/>
    <w:rsid w:val="006573ED"/>
    <w:rsid w:val="00660828"/>
    <w:rsid w:val="00670826"/>
    <w:rsid w:val="00675B2A"/>
    <w:rsid w:val="006A4C2B"/>
    <w:rsid w:val="006C75E0"/>
    <w:rsid w:val="00713CD6"/>
    <w:rsid w:val="007150A1"/>
    <w:rsid w:val="00720FBF"/>
    <w:rsid w:val="00735F2D"/>
    <w:rsid w:val="00742C56"/>
    <w:rsid w:val="00743995"/>
    <w:rsid w:val="00746904"/>
    <w:rsid w:val="00755A9E"/>
    <w:rsid w:val="00795C25"/>
    <w:rsid w:val="007A2F1B"/>
    <w:rsid w:val="007A4768"/>
    <w:rsid w:val="00800D58"/>
    <w:rsid w:val="00802339"/>
    <w:rsid w:val="008046F1"/>
    <w:rsid w:val="0080751F"/>
    <w:rsid w:val="00811030"/>
    <w:rsid w:val="00815799"/>
    <w:rsid w:val="0083136A"/>
    <w:rsid w:val="00844F9C"/>
    <w:rsid w:val="008838AC"/>
    <w:rsid w:val="0089694B"/>
    <w:rsid w:val="008A033A"/>
    <w:rsid w:val="009004F3"/>
    <w:rsid w:val="00901C3D"/>
    <w:rsid w:val="00924D88"/>
    <w:rsid w:val="00931968"/>
    <w:rsid w:val="00934656"/>
    <w:rsid w:val="00941730"/>
    <w:rsid w:val="00962F00"/>
    <w:rsid w:val="00977F3A"/>
    <w:rsid w:val="009830E5"/>
    <w:rsid w:val="00987D2D"/>
    <w:rsid w:val="009C1074"/>
    <w:rsid w:val="009C5DD7"/>
    <w:rsid w:val="009D511B"/>
    <w:rsid w:val="009D7686"/>
    <w:rsid w:val="009E0DD8"/>
    <w:rsid w:val="00A0403F"/>
    <w:rsid w:val="00A10146"/>
    <w:rsid w:val="00A16353"/>
    <w:rsid w:val="00A45B40"/>
    <w:rsid w:val="00A5227D"/>
    <w:rsid w:val="00A75949"/>
    <w:rsid w:val="00A837AD"/>
    <w:rsid w:val="00A93F2F"/>
    <w:rsid w:val="00AB1A72"/>
    <w:rsid w:val="00AB2C79"/>
    <w:rsid w:val="00AC72C4"/>
    <w:rsid w:val="00AF214B"/>
    <w:rsid w:val="00B37CD2"/>
    <w:rsid w:val="00B62CA7"/>
    <w:rsid w:val="00B92196"/>
    <w:rsid w:val="00B97F23"/>
    <w:rsid w:val="00BA1B21"/>
    <w:rsid w:val="00BA4AED"/>
    <w:rsid w:val="00BE0498"/>
    <w:rsid w:val="00BF1079"/>
    <w:rsid w:val="00C216B4"/>
    <w:rsid w:val="00C506A4"/>
    <w:rsid w:val="00C7688E"/>
    <w:rsid w:val="00C96CF5"/>
    <w:rsid w:val="00CA0A31"/>
    <w:rsid w:val="00CA25F7"/>
    <w:rsid w:val="00CA4101"/>
    <w:rsid w:val="00CC2BE0"/>
    <w:rsid w:val="00CD1586"/>
    <w:rsid w:val="00CE5106"/>
    <w:rsid w:val="00D01E52"/>
    <w:rsid w:val="00D15A2F"/>
    <w:rsid w:val="00D308A5"/>
    <w:rsid w:val="00D352DD"/>
    <w:rsid w:val="00D64473"/>
    <w:rsid w:val="00D67A41"/>
    <w:rsid w:val="00DD6C4C"/>
    <w:rsid w:val="00DF464F"/>
    <w:rsid w:val="00E114AE"/>
    <w:rsid w:val="00E260DA"/>
    <w:rsid w:val="00E75A28"/>
    <w:rsid w:val="00E75FF7"/>
    <w:rsid w:val="00E7762F"/>
    <w:rsid w:val="00E808A9"/>
    <w:rsid w:val="00E87763"/>
    <w:rsid w:val="00E9020D"/>
    <w:rsid w:val="00E95838"/>
    <w:rsid w:val="00EB6FA8"/>
    <w:rsid w:val="00EC3825"/>
    <w:rsid w:val="00ED51B9"/>
    <w:rsid w:val="00EE1318"/>
    <w:rsid w:val="00EE4DFA"/>
    <w:rsid w:val="00EF7076"/>
    <w:rsid w:val="00F14080"/>
    <w:rsid w:val="00F31311"/>
    <w:rsid w:val="00F4039C"/>
    <w:rsid w:val="00F47785"/>
    <w:rsid w:val="00F527BD"/>
    <w:rsid w:val="00F55107"/>
    <w:rsid w:val="00F64C99"/>
    <w:rsid w:val="00F702A3"/>
    <w:rsid w:val="00F76F50"/>
    <w:rsid w:val="00F82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D47CF"/>
  <w15:chartTrackingRefBased/>
  <w15:docId w15:val="{3FE32CA6-067E-4CC2-9CC1-CF1411EB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6E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6E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6E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6E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6E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6E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E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E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E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E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6E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6E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E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6E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6E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E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E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E40"/>
    <w:rPr>
      <w:rFonts w:eastAsiaTheme="majorEastAsia" w:cstheme="majorBidi"/>
      <w:color w:val="272727" w:themeColor="text1" w:themeTint="D8"/>
    </w:rPr>
  </w:style>
  <w:style w:type="paragraph" w:styleId="Title">
    <w:name w:val="Title"/>
    <w:basedOn w:val="Normal"/>
    <w:next w:val="Normal"/>
    <w:link w:val="TitleChar"/>
    <w:uiPriority w:val="10"/>
    <w:qFormat/>
    <w:rsid w:val="00476E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E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E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E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E40"/>
    <w:pPr>
      <w:spacing w:before="160"/>
      <w:jc w:val="center"/>
    </w:pPr>
    <w:rPr>
      <w:i/>
      <w:iCs/>
      <w:color w:val="404040" w:themeColor="text1" w:themeTint="BF"/>
    </w:rPr>
  </w:style>
  <w:style w:type="character" w:customStyle="1" w:styleId="QuoteChar">
    <w:name w:val="Quote Char"/>
    <w:basedOn w:val="DefaultParagraphFont"/>
    <w:link w:val="Quote"/>
    <w:uiPriority w:val="29"/>
    <w:rsid w:val="00476E40"/>
    <w:rPr>
      <w:i/>
      <w:iCs/>
      <w:color w:val="404040" w:themeColor="text1" w:themeTint="BF"/>
    </w:rPr>
  </w:style>
  <w:style w:type="paragraph" w:styleId="ListParagraph">
    <w:name w:val="List Paragraph"/>
    <w:basedOn w:val="Normal"/>
    <w:uiPriority w:val="34"/>
    <w:qFormat/>
    <w:rsid w:val="00476E40"/>
    <w:pPr>
      <w:ind w:left="720"/>
      <w:contextualSpacing/>
    </w:pPr>
  </w:style>
  <w:style w:type="character" w:styleId="IntenseEmphasis">
    <w:name w:val="Intense Emphasis"/>
    <w:basedOn w:val="DefaultParagraphFont"/>
    <w:uiPriority w:val="21"/>
    <w:qFormat/>
    <w:rsid w:val="00476E40"/>
    <w:rPr>
      <w:i/>
      <w:iCs/>
      <w:color w:val="0F4761" w:themeColor="accent1" w:themeShade="BF"/>
    </w:rPr>
  </w:style>
  <w:style w:type="paragraph" w:styleId="IntenseQuote">
    <w:name w:val="Intense Quote"/>
    <w:basedOn w:val="Normal"/>
    <w:next w:val="Normal"/>
    <w:link w:val="IntenseQuoteChar"/>
    <w:uiPriority w:val="30"/>
    <w:qFormat/>
    <w:rsid w:val="00476E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E40"/>
    <w:rPr>
      <w:i/>
      <w:iCs/>
      <w:color w:val="0F4761" w:themeColor="accent1" w:themeShade="BF"/>
    </w:rPr>
  </w:style>
  <w:style w:type="character" w:styleId="IntenseReference">
    <w:name w:val="Intense Reference"/>
    <w:basedOn w:val="DefaultParagraphFont"/>
    <w:uiPriority w:val="32"/>
    <w:qFormat/>
    <w:rsid w:val="00476E40"/>
    <w:rPr>
      <w:b/>
      <w:bCs/>
      <w:smallCaps/>
      <w:color w:val="0F4761" w:themeColor="accent1" w:themeShade="BF"/>
      <w:spacing w:val="5"/>
    </w:rPr>
  </w:style>
  <w:style w:type="character" w:styleId="Hyperlink">
    <w:name w:val="Hyperlink"/>
    <w:basedOn w:val="DefaultParagraphFont"/>
    <w:uiPriority w:val="99"/>
    <w:unhideWhenUsed/>
    <w:rsid w:val="00264ED5"/>
    <w:rPr>
      <w:color w:val="467886" w:themeColor="hyperlink"/>
      <w:u w:val="single"/>
    </w:rPr>
  </w:style>
  <w:style w:type="character" w:styleId="UnresolvedMention">
    <w:name w:val="Unresolved Mention"/>
    <w:basedOn w:val="DefaultParagraphFont"/>
    <w:uiPriority w:val="99"/>
    <w:semiHidden/>
    <w:unhideWhenUsed/>
    <w:rsid w:val="00264ED5"/>
    <w:rPr>
      <w:color w:val="605E5C"/>
      <w:shd w:val="clear" w:color="auto" w:fill="E1DFDD"/>
    </w:rPr>
  </w:style>
  <w:style w:type="paragraph" w:customStyle="1" w:styleId="xmsonormal">
    <w:name w:val="x_msonormal"/>
    <w:basedOn w:val="Normal"/>
    <w:rsid w:val="00264ED5"/>
    <w:pPr>
      <w:spacing w:after="0" w:line="240" w:lineRule="auto"/>
    </w:pPr>
    <w:rPr>
      <w:rFonts w:ascii="Aptos" w:hAnsi="Aptos" w:cs="Aptos"/>
      <w:kern w:val="0"/>
      <w:sz w:val="20"/>
      <w:szCs w:val="20"/>
      <w:lang w:eastAsia="en-GB"/>
      <w14:ligatures w14:val="none"/>
    </w:rPr>
  </w:style>
  <w:style w:type="paragraph" w:styleId="Header">
    <w:name w:val="header"/>
    <w:basedOn w:val="Normal"/>
    <w:link w:val="HeaderChar"/>
    <w:uiPriority w:val="99"/>
    <w:unhideWhenUsed/>
    <w:rsid w:val="00CA25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5F7"/>
  </w:style>
  <w:style w:type="paragraph" w:styleId="Footer">
    <w:name w:val="footer"/>
    <w:basedOn w:val="Normal"/>
    <w:link w:val="FooterChar"/>
    <w:uiPriority w:val="99"/>
    <w:unhideWhenUsed/>
    <w:rsid w:val="00CA25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5F7"/>
  </w:style>
  <w:style w:type="paragraph" w:styleId="NormalWeb">
    <w:name w:val="Normal (Web)"/>
    <w:basedOn w:val="Normal"/>
    <w:uiPriority w:val="99"/>
    <w:unhideWhenUsed/>
    <w:rsid w:val="00412D0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94699">
      <w:bodyDiv w:val="1"/>
      <w:marLeft w:val="0"/>
      <w:marRight w:val="0"/>
      <w:marTop w:val="0"/>
      <w:marBottom w:val="0"/>
      <w:divBdr>
        <w:top w:val="none" w:sz="0" w:space="0" w:color="auto"/>
        <w:left w:val="none" w:sz="0" w:space="0" w:color="auto"/>
        <w:bottom w:val="none" w:sz="0" w:space="0" w:color="auto"/>
        <w:right w:val="none" w:sz="0" w:space="0" w:color="auto"/>
      </w:divBdr>
    </w:div>
    <w:div w:id="685905309">
      <w:bodyDiv w:val="1"/>
      <w:marLeft w:val="0"/>
      <w:marRight w:val="0"/>
      <w:marTop w:val="0"/>
      <w:marBottom w:val="0"/>
      <w:divBdr>
        <w:top w:val="none" w:sz="0" w:space="0" w:color="auto"/>
        <w:left w:val="none" w:sz="0" w:space="0" w:color="auto"/>
        <w:bottom w:val="none" w:sz="0" w:space="0" w:color="auto"/>
        <w:right w:val="none" w:sz="0" w:space="0" w:color="auto"/>
      </w:divBdr>
    </w:div>
    <w:div w:id="934946724">
      <w:bodyDiv w:val="1"/>
      <w:marLeft w:val="0"/>
      <w:marRight w:val="0"/>
      <w:marTop w:val="0"/>
      <w:marBottom w:val="0"/>
      <w:divBdr>
        <w:top w:val="none" w:sz="0" w:space="0" w:color="auto"/>
        <w:left w:val="none" w:sz="0" w:space="0" w:color="auto"/>
        <w:bottom w:val="none" w:sz="0" w:space="0" w:color="auto"/>
        <w:right w:val="none" w:sz="0" w:space="0" w:color="auto"/>
      </w:divBdr>
    </w:div>
    <w:div w:id="1032919436">
      <w:bodyDiv w:val="1"/>
      <w:marLeft w:val="0"/>
      <w:marRight w:val="0"/>
      <w:marTop w:val="0"/>
      <w:marBottom w:val="0"/>
      <w:divBdr>
        <w:top w:val="none" w:sz="0" w:space="0" w:color="auto"/>
        <w:left w:val="none" w:sz="0" w:space="0" w:color="auto"/>
        <w:bottom w:val="none" w:sz="0" w:space="0" w:color="auto"/>
        <w:right w:val="none" w:sz="0" w:space="0" w:color="auto"/>
      </w:divBdr>
    </w:div>
    <w:div w:id="1152481499">
      <w:bodyDiv w:val="1"/>
      <w:marLeft w:val="0"/>
      <w:marRight w:val="0"/>
      <w:marTop w:val="0"/>
      <w:marBottom w:val="0"/>
      <w:divBdr>
        <w:top w:val="none" w:sz="0" w:space="0" w:color="auto"/>
        <w:left w:val="none" w:sz="0" w:space="0" w:color="auto"/>
        <w:bottom w:val="none" w:sz="0" w:space="0" w:color="auto"/>
        <w:right w:val="none" w:sz="0" w:space="0" w:color="auto"/>
      </w:divBdr>
    </w:div>
    <w:div w:id="1566917275">
      <w:bodyDiv w:val="1"/>
      <w:marLeft w:val="0"/>
      <w:marRight w:val="0"/>
      <w:marTop w:val="0"/>
      <w:marBottom w:val="0"/>
      <w:divBdr>
        <w:top w:val="none" w:sz="0" w:space="0" w:color="auto"/>
        <w:left w:val="none" w:sz="0" w:space="0" w:color="auto"/>
        <w:bottom w:val="none" w:sz="0" w:space="0" w:color="auto"/>
        <w:right w:val="none" w:sz="0" w:space="0" w:color="auto"/>
      </w:divBdr>
    </w:div>
    <w:div w:id="2000887154">
      <w:bodyDiv w:val="1"/>
      <w:marLeft w:val="0"/>
      <w:marRight w:val="0"/>
      <w:marTop w:val="0"/>
      <w:marBottom w:val="0"/>
      <w:divBdr>
        <w:top w:val="none" w:sz="0" w:space="0" w:color="auto"/>
        <w:left w:val="none" w:sz="0" w:space="0" w:color="auto"/>
        <w:bottom w:val="none" w:sz="0" w:space="0" w:color="auto"/>
        <w:right w:val="none" w:sz="0" w:space="0" w:color="auto"/>
      </w:divBdr>
    </w:div>
    <w:div w:id="201812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ensthorpe.com/" TargetMode="External"/><Relationship Id="rId5" Type="http://schemas.openxmlformats.org/officeDocument/2006/relationships/styles" Target="styles.xml"/><Relationship Id="rId10" Type="http://schemas.openxmlformats.org/officeDocument/2006/relationships/hyperlink" Target="https://pensthorpe.com/events/25-years-of-the-millennium-gardens/"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E4987CDA848849A3014A7128B18FE8" ma:contentTypeVersion="15" ma:contentTypeDescription="Create a new document." ma:contentTypeScope="" ma:versionID="1ce64ed5e7dfd71dd27b58c3f1f605e1">
  <xsd:schema xmlns:xsd="http://www.w3.org/2001/XMLSchema" xmlns:xs="http://www.w3.org/2001/XMLSchema" xmlns:p="http://schemas.microsoft.com/office/2006/metadata/properties" xmlns:ns2="8833e9ae-98ea-4a10-9286-17ad9fcd60cb" xmlns:ns3="406bceea-09ef-4eb2-b24b-af06dfe5c3c1" targetNamespace="http://schemas.microsoft.com/office/2006/metadata/properties" ma:root="true" ma:fieldsID="00209a79102261ff9b1e6372498a419b" ns2:_="" ns3:_="">
    <xsd:import namespace="8833e9ae-98ea-4a10-9286-17ad9fcd60cb"/>
    <xsd:import namespace="406bceea-09ef-4eb2-b24b-af06dfe5c3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3e9ae-98ea-4a10-9286-17ad9fcd6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683b739-b707-482e-8766-d7a41f0f7b3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bceea-09ef-4eb2-b24b-af06dfe5c3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64f487c-12ab-4428-a6d9-e9cf6f264e96}" ma:internalName="TaxCatchAll" ma:showField="CatchAllData" ma:web="406bceea-09ef-4eb2-b24b-af06dfe5c3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33e9ae-98ea-4a10-9286-17ad9fcd60cb">
      <Terms xmlns="http://schemas.microsoft.com/office/infopath/2007/PartnerControls"/>
    </lcf76f155ced4ddcb4097134ff3c332f>
    <TaxCatchAll xmlns="406bceea-09ef-4eb2-b24b-af06dfe5c3c1" xsi:nil="true"/>
  </documentManagement>
</p:properties>
</file>

<file path=customXml/itemProps1.xml><?xml version="1.0" encoding="utf-8"?>
<ds:datastoreItem xmlns:ds="http://schemas.openxmlformats.org/officeDocument/2006/customXml" ds:itemID="{74ACD75A-FC75-4BD3-854C-7D348DC8871D}">
  <ds:schemaRefs>
    <ds:schemaRef ds:uri="http://schemas.microsoft.com/sharepoint/v3/contenttype/forms"/>
  </ds:schemaRefs>
</ds:datastoreItem>
</file>

<file path=customXml/itemProps2.xml><?xml version="1.0" encoding="utf-8"?>
<ds:datastoreItem xmlns:ds="http://schemas.openxmlformats.org/officeDocument/2006/customXml" ds:itemID="{99D87337-21D4-4747-BE6E-A6BF43D096D6}">
  <ds:schemaRefs>
    <ds:schemaRef ds:uri="http://schemas.openxmlformats.org/officeDocument/2006/bibliography"/>
  </ds:schemaRefs>
</ds:datastoreItem>
</file>

<file path=customXml/itemProps3.xml><?xml version="1.0" encoding="utf-8"?>
<ds:datastoreItem xmlns:ds="http://schemas.openxmlformats.org/officeDocument/2006/customXml" ds:itemID="{C0FD5D43-24F9-4FBF-8D5F-595C14500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3e9ae-98ea-4a10-9286-17ad9fcd60cb"/>
    <ds:schemaRef ds:uri="406bceea-09ef-4eb2-b24b-af06dfe5c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111CCF-37CF-4B9D-AEA3-A3E356FC4D58}">
  <ds:schemaRefs>
    <ds:schemaRef ds:uri="http://schemas.microsoft.com/office/2006/metadata/properties"/>
    <ds:schemaRef ds:uri="http://schemas.microsoft.com/office/infopath/2007/PartnerControls"/>
    <ds:schemaRef ds:uri="8833e9ae-98ea-4a10-9286-17ad9fcd60cb"/>
    <ds:schemaRef ds:uri="406bceea-09ef-4eb2-b24b-af06dfe5c3c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Marketing</cp:lastModifiedBy>
  <cp:revision>4</cp:revision>
  <cp:lastPrinted>2025-08-07T11:48:00Z</cp:lastPrinted>
  <dcterms:created xsi:type="dcterms:W3CDTF">2025-08-14T12:33:00Z</dcterms:created>
  <dcterms:modified xsi:type="dcterms:W3CDTF">2025-09-03T08:11:00Z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0x010100DAE4987CDA848849A3014A7128B18FE8</vt:lpwstr>
  </property>
</Properties>
</file>