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PRESS RELEASE </w:t>
      </w:r>
    </w:p>
    <w:p w:rsidR="00000000" w:rsidDel="00000000" w:rsidP="00000000" w:rsidRDefault="00000000" w:rsidRPr="00000000" w14:paraId="00000002">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Swarovski illuminates Chantry Place once more</w:t>
      </w:r>
    </w:p>
    <w:p w:rsidR="00000000" w:rsidDel="00000000" w:rsidP="00000000" w:rsidRDefault="00000000" w:rsidRPr="00000000" w14:paraId="00000003">
      <w:pPr>
        <w:pStyle w:val="Heading3"/>
        <w:spacing w:before="280" w:line="36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Chantry Place is set to sparkle once again with the return of Swarovski to the centre. Taking over the former Ben &amp; Jerry’s unit, the glittering new store will open next month, marking its comeback after a four-year hiatus.</w:t>
      </w:r>
    </w:p>
    <w:p w:rsidR="00000000" w:rsidDel="00000000" w:rsidP="00000000" w:rsidRDefault="00000000" w:rsidRPr="00000000" w14:paraId="00000004">
      <w:pPr>
        <w:spacing w:line="360" w:lineRule="auto"/>
        <w:rPr>
          <w:sz w:val="22"/>
          <w:szCs w:val="22"/>
        </w:rPr>
      </w:pPr>
      <w:r w:rsidDel="00000000" w:rsidR="00000000" w:rsidRPr="00000000">
        <w:rPr>
          <w:sz w:val="22"/>
          <w:szCs w:val="22"/>
          <w:rtl w:val="0"/>
        </w:rPr>
        <w:t xml:space="preserve">Shoppers can look forward to a refreshed store concept showcasing its iconic crystal collections, including jewellery, watches, gifts and decorations.</w:t>
      </w:r>
    </w:p>
    <w:p w:rsidR="00000000" w:rsidDel="00000000" w:rsidP="00000000" w:rsidRDefault="00000000" w:rsidRPr="00000000" w14:paraId="00000005">
      <w:pPr>
        <w:spacing w:line="360" w:lineRule="auto"/>
        <w:rPr>
          <w:sz w:val="22"/>
          <w:szCs w:val="22"/>
        </w:rPr>
      </w:pPr>
      <w:r w:rsidDel="00000000" w:rsidR="00000000" w:rsidRPr="00000000">
        <w:rPr>
          <w:sz w:val="22"/>
          <w:szCs w:val="22"/>
          <w:rtl w:val="0"/>
        </w:rPr>
        <w:t xml:space="preserve">“We’re so pleased Swarovski has decided to re-open here at Chantry Place,” comments Jo Bates, General Manager of Chantry Place. “The brand is so iconic, with a heritage and quality that shines through every one of its beautiful pieces – quite literally! We know our shoppers will love having another jewellery and gift brand that embodies ‘affordable luxury’, and we can’t wait to see the finished store!”</w:t>
      </w:r>
    </w:p>
    <w:p w:rsidR="00000000" w:rsidDel="00000000" w:rsidP="00000000" w:rsidRDefault="00000000" w:rsidRPr="00000000" w14:paraId="00000006">
      <w:pPr>
        <w:spacing w:line="360" w:lineRule="auto"/>
        <w:rPr>
          <w:sz w:val="22"/>
          <w:szCs w:val="22"/>
        </w:rPr>
      </w:pPr>
      <w:r w:rsidDel="00000000" w:rsidR="00000000" w:rsidRPr="00000000">
        <w:rPr>
          <w:sz w:val="22"/>
          <w:szCs w:val="22"/>
          <w:rtl w:val="0"/>
        </w:rPr>
        <w:t xml:space="preserve">Renowned for its unique precision-cut crystals, Swarovski has become synonymous with brilliance and sparkle, making it the perfect brand for gifting. Throughout its 130 year history, Swarovski has gone far beyond providing beautiful pieces, collaborating with some of the world’s most famous institutions to add its signature opulence and radiance.</w:t>
      </w:r>
    </w:p>
    <w:p w:rsidR="00000000" w:rsidDel="00000000" w:rsidP="00000000" w:rsidRDefault="00000000" w:rsidRPr="00000000" w14:paraId="00000007">
      <w:pPr>
        <w:spacing w:line="360" w:lineRule="auto"/>
        <w:rPr>
          <w:sz w:val="22"/>
          <w:szCs w:val="22"/>
        </w:rPr>
      </w:pPr>
      <w:r w:rsidDel="00000000" w:rsidR="00000000" w:rsidRPr="00000000">
        <w:rPr>
          <w:sz w:val="22"/>
          <w:szCs w:val="22"/>
          <w:rtl w:val="0"/>
        </w:rPr>
        <w:t xml:space="preserve">Swarovski marks the sixth store and restaurant opening within Chantry Place over the last twelve months, with another new tenant set to be announced very soon.</w:t>
      </w:r>
    </w:p>
    <w:p w:rsidR="00000000" w:rsidDel="00000000" w:rsidP="00000000" w:rsidRDefault="00000000" w:rsidRPr="00000000" w14:paraId="00000008">
      <w:pPr>
        <w:spacing w:line="360" w:lineRule="auto"/>
        <w:rPr>
          <w:sz w:val="22"/>
          <w:szCs w:val="22"/>
        </w:rPr>
      </w:pPr>
      <w:r w:rsidDel="00000000" w:rsidR="00000000" w:rsidRPr="00000000">
        <w:rPr>
          <w:sz w:val="22"/>
          <w:szCs w:val="22"/>
          <w:rtl w:val="0"/>
        </w:rPr>
        <w:t xml:space="preserve">Further details about the Swarovski’s opening date will be released on Chantry Place social media.</w:t>
      </w:r>
      <w:r w:rsidDel="00000000" w:rsidR="00000000" w:rsidRPr="00000000">
        <w:rPr>
          <w:rtl w:val="0"/>
        </w:rPr>
      </w:r>
    </w:p>
    <w:p w:rsidR="00000000" w:rsidDel="00000000" w:rsidP="00000000" w:rsidRDefault="00000000" w:rsidRPr="00000000" w14:paraId="00000009">
      <w:pPr>
        <w:pStyle w:val="Heading3"/>
        <w:spacing w:before="280" w:line="360" w:lineRule="auto"/>
        <w:jc w:val="both"/>
        <w:rPr/>
      </w:pPr>
      <w:r w:rsidDel="00000000" w:rsidR="00000000" w:rsidRPr="00000000">
        <w:rPr>
          <w:rFonts w:ascii="Arial" w:cs="Arial" w:eastAsia="Arial" w:hAnsi="Arial"/>
          <w:color w:val="000000"/>
          <w:sz w:val="22"/>
          <w:szCs w:val="22"/>
          <w:rtl w:val="0"/>
        </w:rPr>
        <w:t xml:space="preserve">Notes to Editors</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Chantry Place</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Chantry Place is home to more than 90 exceptional shops, cafés, and restaurants - including renowned names such as Apple, Flannels, Frasers, H&amp;M, Urban Outfitters, and Zara - offering an unparalleled retail and dining experience in the heart of Norwich. With a blend of national, international and independent brands, plus convenient city centre parking, Chantry Place provides everything you need under one roof, making it the ultimate destination to shop, dine, meet, and enjoy.</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Media Contacts</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more media information, contact </w:t>
      </w:r>
      <w:r w:rsidDel="00000000" w:rsidR="00000000" w:rsidRPr="00000000">
        <w:rPr>
          <w:rFonts w:ascii="Arial" w:cs="Arial" w:eastAsia="Arial" w:hAnsi="Arial"/>
          <w:sz w:val="22"/>
          <w:szCs w:val="22"/>
          <w:rtl w:val="0"/>
        </w:rPr>
        <w:t xml:space="preserve">Helen Board at OneAgency </w:t>
      </w:r>
      <w:hyperlink r:id="rId7">
        <w:r w:rsidDel="00000000" w:rsidR="00000000" w:rsidRPr="00000000">
          <w:rPr>
            <w:rFonts w:ascii="Arial" w:cs="Arial" w:eastAsia="Arial" w:hAnsi="Arial"/>
            <w:color w:val="1155cc"/>
            <w:sz w:val="22"/>
            <w:szCs w:val="22"/>
            <w:u w:val="single"/>
            <w:rtl w:val="0"/>
          </w:rPr>
          <w:t xml:space="preserve">helenb@oneagency.co</w:t>
        </w:r>
      </w:hyperlink>
      <w:r w:rsidDel="00000000" w:rsidR="00000000" w:rsidRPr="00000000">
        <w:rPr>
          <w:rFonts w:ascii="Arial" w:cs="Arial" w:eastAsia="Arial" w:hAnsi="Arial"/>
          <w:sz w:val="22"/>
          <w:szCs w:val="22"/>
          <w:rtl w:val="0"/>
        </w:rPr>
        <w:t xml:space="preserve"> / 01603 252555 </w:t>
      </w:r>
      <w:r w:rsidDel="00000000" w:rsidR="00000000" w:rsidRPr="00000000">
        <w:rPr>
          <w:rtl w:val="0"/>
        </w:rPr>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1247139</wp:posOffset>
          </wp:positionH>
          <wp:positionV relativeFrom="paragraph">
            <wp:posOffset>-4440</wp:posOffset>
          </wp:positionV>
          <wp:extent cx="3237230" cy="890270"/>
          <wp:effectExtent b="0" l="0" r="0" t="0"/>
          <wp:wrapTopAndBottom distB="0" distT="0"/>
          <wp:docPr descr="A blue text on a white background&#10;&#10;AI-generated content may be incorrect." id="1" name="image1.png"/>
          <a:graphic>
            <a:graphicData uri="http://schemas.openxmlformats.org/drawingml/2006/picture">
              <pic:pic>
                <pic:nvPicPr>
                  <pic:cNvPr descr="A blue text on a white background&#10;&#10;AI-generated content may be incorrect." id="0" name="image1.png"/>
                  <pic:cNvPicPr preferRelativeResize="0"/>
                </pic:nvPicPr>
                <pic:blipFill>
                  <a:blip r:embed="rId1"/>
                  <a:srcRect b="0" l="0" r="0" t="0"/>
                  <a:stretch>
                    <a:fillRect/>
                  </a:stretch>
                </pic:blipFill>
                <pic:spPr>
                  <a:xfrm>
                    <a:off x="0" y="0"/>
                    <a:ext cx="3237230" cy="89027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helenb@oneagency.co"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HuSuW9TKGXtgoRe9Z/Se5c1b7g==">CgMxLjA4AHIhMXBDVlZxMVN1emMyd1pfdmIyQWVNOEllUEZsSGZjSktK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