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8A803" w14:textId="669DF225" w:rsidR="00B64199" w:rsidRPr="00D51120" w:rsidRDefault="000255BB" w:rsidP="008A487D">
      <w:pPr>
        <w:spacing w:after="0"/>
        <w:rPr>
          <w:rFonts w:ascii="Arial" w:hAnsi="Arial" w:cs="Arial"/>
          <w:color w:val="EE0000"/>
          <w:sz w:val="24"/>
          <w:szCs w:val="24"/>
        </w:rPr>
      </w:pPr>
      <w:r w:rsidRPr="00D51120">
        <w:rPr>
          <w:rFonts w:ascii="Arial" w:eastAsia="Helvetica Neue" w:hAnsi="Arial" w:cs="Arial"/>
          <w:noProof/>
          <w:color w:val="000000"/>
        </w:rPr>
        <w:drawing>
          <wp:inline distT="0" distB="0" distL="0" distR="0" wp14:anchorId="1C3D5F95" wp14:editId="6C455737">
            <wp:extent cx="1486894" cy="688310"/>
            <wp:effectExtent l="0" t="0" r="0" b="0"/>
            <wp:docPr id="1578963475" name="image1.jpg" descr="A close up of a logo&#10;&#10;AI-generated content may be incorrect.">
              <a:extLst xmlns:a="http://schemas.openxmlformats.org/drawingml/2006/main">
                <a:ext uri="{FF2B5EF4-FFF2-40B4-BE49-F238E27FC236}">
                  <a16:creationId xmlns:a16="http://schemas.microsoft.com/office/drawing/2014/main" id="{709EA635-BB02-46BB-94E2-C790AD7176CC}"/>
                </a:ext>
              </a:extLst>
            </wp:docPr>
            <wp:cNvGraphicFramePr/>
            <a:graphic xmlns:a="http://schemas.openxmlformats.org/drawingml/2006/main">
              <a:graphicData uri="http://schemas.openxmlformats.org/drawingml/2006/picture">
                <pic:pic xmlns:pic="http://schemas.openxmlformats.org/drawingml/2006/picture">
                  <pic:nvPicPr>
                    <pic:cNvPr id="0" name="image1.jpg" descr="A close up of a logo&#10;&#10;AI-generated content may be incorrect."/>
                    <pic:cNvPicPr preferRelativeResize="0"/>
                  </pic:nvPicPr>
                  <pic:blipFill>
                    <a:blip r:embed="rId10"/>
                    <a:srcRect/>
                    <a:stretch>
                      <a:fillRect/>
                    </a:stretch>
                  </pic:blipFill>
                  <pic:spPr>
                    <a:xfrm>
                      <a:off x="0" y="0"/>
                      <a:ext cx="1519858" cy="703569"/>
                    </a:xfrm>
                    <a:prstGeom prst="rect">
                      <a:avLst/>
                    </a:prstGeom>
                    <a:ln/>
                  </pic:spPr>
                </pic:pic>
              </a:graphicData>
            </a:graphic>
          </wp:inline>
        </w:drawing>
      </w:r>
    </w:p>
    <w:p w14:paraId="0B699FDA" w14:textId="1609C2B7" w:rsidR="000255BB" w:rsidRPr="00D51120" w:rsidRDefault="000255BB" w:rsidP="008A487D">
      <w:pPr>
        <w:spacing w:after="0"/>
        <w:rPr>
          <w:rFonts w:ascii="Arial" w:hAnsi="Arial" w:cs="Arial"/>
          <w:b/>
          <w:bCs/>
          <w:color w:val="EE0000"/>
          <w:sz w:val="24"/>
          <w:szCs w:val="24"/>
        </w:rPr>
      </w:pPr>
    </w:p>
    <w:p w14:paraId="7B8FF0BA" w14:textId="462005A4" w:rsidR="000255BB" w:rsidRPr="00D51120" w:rsidRDefault="000255BB" w:rsidP="008A487D">
      <w:pPr>
        <w:spacing w:after="0"/>
        <w:rPr>
          <w:rFonts w:ascii="Arial" w:hAnsi="Arial" w:cs="Arial"/>
          <w:b/>
          <w:bCs/>
          <w:color w:val="EE0000"/>
          <w:sz w:val="24"/>
          <w:szCs w:val="24"/>
        </w:rPr>
      </w:pPr>
    </w:p>
    <w:p w14:paraId="715B8191" w14:textId="3DEFB2BD" w:rsidR="00AD457A" w:rsidRPr="00D51120" w:rsidRDefault="00B64199" w:rsidP="008A487D">
      <w:pPr>
        <w:spacing w:after="0"/>
        <w:rPr>
          <w:rFonts w:ascii="Arial" w:hAnsi="Arial" w:cs="Arial"/>
          <w:b/>
          <w:bCs/>
          <w:sz w:val="24"/>
          <w:szCs w:val="24"/>
        </w:rPr>
      </w:pPr>
      <w:r w:rsidRPr="00D51120">
        <w:rPr>
          <w:rFonts w:ascii="Arial" w:hAnsi="Arial" w:cs="Arial"/>
          <w:b/>
          <w:bCs/>
          <w:sz w:val="24"/>
          <w:szCs w:val="24"/>
        </w:rPr>
        <w:t xml:space="preserve">Press release </w:t>
      </w:r>
    </w:p>
    <w:p w14:paraId="240CD01E" w14:textId="77777777" w:rsidR="00246AB9" w:rsidRDefault="00246AB9" w:rsidP="008A487D">
      <w:pPr>
        <w:spacing w:after="0"/>
        <w:rPr>
          <w:rFonts w:ascii="Arial" w:hAnsi="Arial" w:cs="Arial"/>
          <w:sz w:val="24"/>
          <w:szCs w:val="24"/>
        </w:rPr>
      </w:pPr>
    </w:p>
    <w:p w14:paraId="76E63AAD" w14:textId="456A1E19" w:rsidR="00246AB9" w:rsidRDefault="00246AB9" w:rsidP="00246AB9">
      <w:pPr>
        <w:spacing w:after="0"/>
        <w:jc w:val="center"/>
        <w:rPr>
          <w:rFonts w:ascii="Arial" w:hAnsi="Arial" w:cs="Arial"/>
          <w:b/>
          <w:bCs/>
          <w:i/>
          <w:iCs/>
          <w:sz w:val="40"/>
          <w:szCs w:val="40"/>
          <w:u w:val="single"/>
        </w:rPr>
      </w:pPr>
      <w:r w:rsidRPr="00246AB9">
        <w:rPr>
          <w:rFonts w:ascii="Arial" w:hAnsi="Arial" w:cs="Arial"/>
          <w:b/>
          <w:bCs/>
          <w:i/>
          <w:iCs/>
          <w:sz w:val="40"/>
          <w:szCs w:val="40"/>
          <w:u w:val="single"/>
        </w:rPr>
        <w:t>HOW DO WE FIND LOVE?</w:t>
      </w:r>
    </w:p>
    <w:p w14:paraId="12C9469C" w14:textId="12EBD0E2" w:rsidR="00246AB9" w:rsidRDefault="00246AB9" w:rsidP="00246AB9">
      <w:pPr>
        <w:spacing w:after="0"/>
        <w:jc w:val="center"/>
        <w:rPr>
          <w:rFonts w:ascii="Arial" w:hAnsi="Arial" w:cs="Arial"/>
          <w:b/>
          <w:bCs/>
          <w:i/>
          <w:iCs/>
          <w:sz w:val="40"/>
          <w:szCs w:val="40"/>
          <w:u w:val="single"/>
        </w:rPr>
      </w:pPr>
    </w:p>
    <w:p w14:paraId="0317487E" w14:textId="696312A4" w:rsidR="0083085B" w:rsidRDefault="00246AB9" w:rsidP="00246AB9">
      <w:pPr>
        <w:spacing w:after="0"/>
        <w:jc w:val="center"/>
        <w:rPr>
          <w:rFonts w:ascii="Arial" w:hAnsi="Arial" w:cs="Arial"/>
          <w:sz w:val="24"/>
          <w:szCs w:val="24"/>
        </w:rPr>
      </w:pPr>
      <w:r w:rsidRPr="00246AB9">
        <w:rPr>
          <w:rFonts w:ascii="Arial" w:hAnsi="Arial" w:cs="Arial"/>
          <w:sz w:val="24"/>
          <w:szCs w:val="24"/>
        </w:rPr>
        <w:t xml:space="preserve">The Sainsbury Centre announces autumn 2026 exhibition programme </w:t>
      </w:r>
    </w:p>
    <w:p w14:paraId="1F9B1C36" w14:textId="08F60BF2" w:rsidR="0083085B" w:rsidRPr="00D51120" w:rsidRDefault="0083085B" w:rsidP="008A487D">
      <w:pPr>
        <w:spacing w:after="0"/>
        <w:rPr>
          <w:rFonts w:ascii="Arial" w:hAnsi="Arial" w:cs="Arial"/>
          <w:sz w:val="24"/>
          <w:szCs w:val="24"/>
        </w:rPr>
      </w:pPr>
    </w:p>
    <w:p w14:paraId="30C846A2" w14:textId="6234FDF5" w:rsidR="00AD457A" w:rsidRPr="00D51120" w:rsidRDefault="009A29E5" w:rsidP="008A487D">
      <w:pPr>
        <w:spacing w:after="0"/>
        <w:rPr>
          <w:rFonts w:ascii="Arial" w:hAnsi="Arial" w:cs="Arial"/>
          <w:color w:val="EE0000"/>
          <w:sz w:val="24"/>
          <w:szCs w:val="24"/>
        </w:rPr>
      </w:pPr>
      <w:r>
        <w:rPr>
          <w:noProof/>
        </w:rPr>
        <w:drawing>
          <wp:anchor distT="0" distB="0" distL="114300" distR="114300" simplePos="0" relativeHeight="251659776" behindDoc="0" locked="0" layoutInCell="1" allowOverlap="1" wp14:anchorId="6F67AA6B" wp14:editId="1AFB8B02">
            <wp:simplePos x="0" y="0"/>
            <wp:positionH relativeFrom="margin">
              <wp:align>center</wp:align>
            </wp:positionH>
            <wp:positionV relativeFrom="paragraph">
              <wp:posOffset>8890</wp:posOffset>
            </wp:positionV>
            <wp:extent cx="2610485" cy="3286125"/>
            <wp:effectExtent l="0" t="0" r="0" b="9525"/>
            <wp:wrapSquare wrapText="bothSides"/>
            <wp:docPr id="7343433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10485" cy="3286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DDF999" w14:textId="0B9651D5" w:rsidR="00885CCA" w:rsidRPr="00D51120" w:rsidRDefault="00885CCA" w:rsidP="008A487D">
      <w:pPr>
        <w:spacing w:after="0"/>
        <w:rPr>
          <w:rFonts w:ascii="Arial" w:hAnsi="Arial" w:cs="Arial"/>
          <w:color w:val="EE0000"/>
          <w:sz w:val="24"/>
          <w:szCs w:val="24"/>
        </w:rPr>
      </w:pPr>
    </w:p>
    <w:p w14:paraId="69B77F55" w14:textId="40CB03F0" w:rsidR="00AD457A" w:rsidRPr="00D51120" w:rsidRDefault="00AD457A" w:rsidP="008A487D">
      <w:pPr>
        <w:spacing w:after="0"/>
        <w:rPr>
          <w:rFonts w:ascii="Arial" w:hAnsi="Arial" w:cs="Arial"/>
          <w:sz w:val="24"/>
          <w:szCs w:val="24"/>
        </w:rPr>
      </w:pPr>
    </w:p>
    <w:p w14:paraId="22E11EE1" w14:textId="77777777" w:rsidR="00885CCA" w:rsidRPr="00D51120" w:rsidRDefault="00885CCA" w:rsidP="008A487D">
      <w:pPr>
        <w:spacing w:after="0"/>
        <w:rPr>
          <w:rFonts w:ascii="Arial" w:hAnsi="Arial" w:cs="Arial"/>
          <w:sz w:val="24"/>
          <w:szCs w:val="24"/>
        </w:rPr>
      </w:pPr>
    </w:p>
    <w:p w14:paraId="58F962C9" w14:textId="77777777" w:rsidR="00885CCA" w:rsidRPr="00D51120" w:rsidRDefault="00885CCA" w:rsidP="008A487D">
      <w:pPr>
        <w:spacing w:after="0"/>
        <w:rPr>
          <w:rFonts w:ascii="Arial" w:hAnsi="Arial" w:cs="Arial"/>
          <w:sz w:val="24"/>
          <w:szCs w:val="24"/>
        </w:rPr>
      </w:pPr>
    </w:p>
    <w:p w14:paraId="74A7723A" w14:textId="77777777" w:rsidR="00885CCA" w:rsidRPr="00D51120" w:rsidRDefault="00885CCA" w:rsidP="008A487D">
      <w:pPr>
        <w:spacing w:after="0"/>
        <w:rPr>
          <w:rFonts w:ascii="Arial" w:hAnsi="Arial" w:cs="Arial"/>
          <w:sz w:val="24"/>
          <w:szCs w:val="24"/>
        </w:rPr>
      </w:pPr>
    </w:p>
    <w:p w14:paraId="6AB3CE49" w14:textId="6E490E70" w:rsidR="00885CCA" w:rsidRPr="00D51120" w:rsidRDefault="00885CCA" w:rsidP="008A487D">
      <w:pPr>
        <w:spacing w:after="0"/>
        <w:rPr>
          <w:rFonts w:ascii="Arial" w:hAnsi="Arial" w:cs="Arial"/>
          <w:sz w:val="24"/>
          <w:szCs w:val="24"/>
        </w:rPr>
      </w:pPr>
    </w:p>
    <w:p w14:paraId="33BE526E" w14:textId="77777777" w:rsidR="00885CCA" w:rsidRPr="00D51120" w:rsidRDefault="00885CCA" w:rsidP="008A487D">
      <w:pPr>
        <w:spacing w:after="0"/>
        <w:rPr>
          <w:rFonts w:ascii="Arial" w:hAnsi="Arial" w:cs="Arial"/>
          <w:sz w:val="24"/>
          <w:szCs w:val="24"/>
        </w:rPr>
      </w:pPr>
    </w:p>
    <w:p w14:paraId="1F363AFC" w14:textId="77777777" w:rsidR="00885CCA" w:rsidRPr="00D51120" w:rsidRDefault="00885CCA" w:rsidP="008A487D">
      <w:pPr>
        <w:spacing w:after="0"/>
        <w:rPr>
          <w:rFonts w:ascii="Arial" w:hAnsi="Arial" w:cs="Arial"/>
          <w:sz w:val="24"/>
          <w:szCs w:val="24"/>
        </w:rPr>
      </w:pPr>
    </w:p>
    <w:p w14:paraId="4D387CE8" w14:textId="77777777" w:rsidR="00885CCA" w:rsidRPr="00D51120" w:rsidRDefault="00885CCA" w:rsidP="008A487D">
      <w:pPr>
        <w:spacing w:after="0"/>
        <w:rPr>
          <w:rFonts w:ascii="Arial" w:hAnsi="Arial" w:cs="Arial"/>
          <w:sz w:val="24"/>
          <w:szCs w:val="24"/>
        </w:rPr>
      </w:pPr>
    </w:p>
    <w:p w14:paraId="6857DAAB" w14:textId="77777777" w:rsidR="00885CCA" w:rsidRPr="00D51120" w:rsidRDefault="00885CCA" w:rsidP="008A487D">
      <w:pPr>
        <w:spacing w:after="0"/>
        <w:rPr>
          <w:rFonts w:ascii="Arial" w:hAnsi="Arial" w:cs="Arial"/>
          <w:sz w:val="24"/>
          <w:szCs w:val="24"/>
        </w:rPr>
      </w:pPr>
    </w:p>
    <w:p w14:paraId="21F315A8" w14:textId="77777777" w:rsidR="00885CCA" w:rsidRPr="00D51120" w:rsidRDefault="00885CCA" w:rsidP="008A487D">
      <w:pPr>
        <w:spacing w:after="0"/>
        <w:rPr>
          <w:rFonts w:ascii="Arial" w:hAnsi="Arial" w:cs="Arial"/>
          <w:sz w:val="24"/>
          <w:szCs w:val="24"/>
        </w:rPr>
      </w:pPr>
    </w:p>
    <w:p w14:paraId="615F5FCF" w14:textId="77777777" w:rsidR="00885CCA" w:rsidRPr="00D51120" w:rsidRDefault="00885CCA" w:rsidP="008A487D">
      <w:pPr>
        <w:spacing w:after="0"/>
        <w:rPr>
          <w:rFonts w:ascii="Arial" w:hAnsi="Arial" w:cs="Arial"/>
          <w:sz w:val="24"/>
          <w:szCs w:val="24"/>
        </w:rPr>
      </w:pPr>
    </w:p>
    <w:p w14:paraId="3E9DC2F5" w14:textId="5CCE04A5" w:rsidR="00885CCA" w:rsidRPr="00D51120" w:rsidRDefault="00885CCA" w:rsidP="008A487D">
      <w:pPr>
        <w:spacing w:after="0"/>
        <w:rPr>
          <w:rFonts w:ascii="Arial" w:hAnsi="Arial" w:cs="Arial"/>
          <w:sz w:val="24"/>
          <w:szCs w:val="24"/>
        </w:rPr>
      </w:pPr>
    </w:p>
    <w:p w14:paraId="349DB50F" w14:textId="7C7AC8AD" w:rsidR="00885CCA" w:rsidRPr="00D51120" w:rsidRDefault="00885CCA" w:rsidP="008A487D">
      <w:pPr>
        <w:spacing w:after="0"/>
        <w:rPr>
          <w:rFonts w:ascii="Arial" w:hAnsi="Arial" w:cs="Arial"/>
          <w:sz w:val="24"/>
          <w:szCs w:val="24"/>
        </w:rPr>
      </w:pPr>
    </w:p>
    <w:p w14:paraId="76B29B12" w14:textId="10B17B2D" w:rsidR="00885CCA" w:rsidRDefault="00885CCA" w:rsidP="008A487D">
      <w:pPr>
        <w:spacing w:after="0"/>
        <w:rPr>
          <w:rFonts w:ascii="Arial" w:hAnsi="Arial" w:cs="Arial"/>
          <w:sz w:val="24"/>
          <w:szCs w:val="24"/>
        </w:rPr>
      </w:pPr>
    </w:p>
    <w:p w14:paraId="11E5F64B" w14:textId="1761ED6A" w:rsidR="00E75FCF" w:rsidRDefault="00E75FCF" w:rsidP="008A487D">
      <w:pPr>
        <w:spacing w:after="0"/>
        <w:rPr>
          <w:rFonts w:ascii="Arial" w:hAnsi="Arial" w:cs="Arial"/>
          <w:sz w:val="24"/>
          <w:szCs w:val="24"/>
        </w:rPr>
      </w:pPr>
    </w:p>
    <w:p w14:paraId="333BD009" w14:textId="77777777" w:rsidR="009A29E5" w:rsidRDefault="009A29E5" w:rsidP="00E75FCF">
      <w:pPr>
        <w:pStyle w:val="mb-0"/>
        <w:shd w:val="clear" w:color="auto" w:fill="FFFFFF"/>
        <w:spacing w:before="0" w:beforeAutospacing="0" w:after="0" w:afterAutospacing="0"/>
        <w:jc w:val="center"/>
        <w:rPr>
          <w:rFonts w:ascii="Arial" w:hAnsi="Arial" w:cs="Arial"/>
          <w:color w:val="000000"/>
          <w:sz w:val="18"/>
          <w:szCs w:val="18"/>
        </w:rPr>
      </w:pPr>
    </w:p>
    <w:p w14:paraId="65E73228" w14:textId="6D403A89" w:rsidR="00E75FCF" w:rsidRDefault="009C59B0" w:rsidP="009C59B0">
      <w:pPr>
        <w:spacing w:after="0"/>
        <w:jc w:val="center"/>
        <w:rPr>
          <w:rFonts w:ascii="Arial" w:hAnsi="Arial" w:cs="Arial"/>
          <w:sz w:val="24"/>
          <w:szCs w:val="24"/>
        </w:rPr>
      </w:pPr>
      <w:r w:rsidRPr="009C59B0">
        <w:rPr>
          <w:rFonts w:ascii="Arial" w:eastAsia="Times New Roman" w:hAnsi="Arial" w:cs="Arial"/>
          <w:color w:val="000000"/>
          <w:kern w:val="0"/>
          <w:sz w:val="18"/>
          <w:szCs w:val="18"/>
          <w:lang w:eastAsia="en-GB"/>
          <w14:ligatures w14:val="none"/>
        </w:rPr>
        <w:t>Auguste Rodin, The Kiss, 1901-4. Courtesy: Tate</w:t>
      </w:r>
    </w:p>
    <w:p w14:paraId="68AF76F1" w14:textId="77777777" w:rsidR="009C59B0" w:rsidRDefault="009C59B0" w:rsidP="008A487D">
      <w:pPr>
        <w:spacing w:after="0"/>
        <w:rPr>
          <w:rFonts w:ascii="Arial" w:hAnsi="Arial" w:cs="Arial"/>
          <w:sz w:val="24"/>
          <w:szCs w:val="24"/>
        </w:rPr>
      </w:pPr>
    </w:p>
    <w:p w14:paraId="0EC61F12" w14:textId="54129A1F" w:rsidR="003356F5" w:rsidRDefault="00246AB9" w:rsidP="008A487D">
      <w:pPr>
        <w:spacing w:after="0"/>
        <w:rPr>
          <w:rFonts w:ascii="Arial" w:hAnsi="Arial" w:cs="Arial"/>
          <w:sz w:val="24"/>
          <w:szCs w:val="24"/>
        </w:rPr>
      </w:pPr>
      <w:r>
        <w:rPr>
          <w:rFonts w:ascii="Arial" w:hAnsi="Arial" w:cs="Arial"/>
          <w:sz w:val="24"/>
          <w:szCs w:val="24"/>
        </w:rPr>
        <w:t xml:space="preserve">The Sainsbury Centre continues its radical </w:t>
      </w:r>
      <w:r w:rsidR="00E75FCF">
        <w:rPr>
          <w:rFonts w:ascii="Arial" w:hAnsi="Arial" w:cs="Arial"/>
          <w:sz w:val="24"/>
          <w:szCs w:val="24"/>
        </w:rPr>
        <w:t xml:space="preserve">programme </w:t>
      </w:r>
      <w:r w:rsidR="00CD4AC6">
        <w:rPr>
          <w:rFonts w:ascii="Arial" w:hAnsi="Arial" w:cs="Arial"/>
          <w:sz w:val="24"/>
          <w:szCs w:val="24"/>
        </w:rPr>
        <w:t xml:space="preserve">of exhibitions engaging with life’s most fundamental questions. </w:t>
      </w:r>
      <w:r>
        <w:rPr>
          <w:rFonts w:ascii="Arial" w:hAnsi="Arial" w:cs="Arial"/>
          <w:sz w:val="24"/>
          <w:szCs w:val="24"/>
        </w:rPr>
        <w:t>The latest</w:t>
      </w:r>
      <w:r w:rsidR="00CD4AC6">
        <w:rPr>
          <w:rFonts w:ascii="Arial" w:hAnsi="Arial" w:cs="Arial"/>
          <w:sz w:val="24"/>
          <w:szCs w:val="24"/>
        </w:rPr>
        <w:t xml:space="preserve"> season</w:t>
      </w:r>
      <w:r>
        <w:rPr>
          <w:rFonts w:ascii="Arial" w:hAnsi="Arial" w:cs="Arial"/>
          <w:sz w:val="24"/>
          <w:szCs w:val="24"/>
        </w:rPr>
        <w:t xml:space="preserve">, </w:t>
      </w:r>
      <w:r>
        <w:rPr>
          <w:rFonts w:ascii="Arial" w:hAnsi="Arial" w:cs="Arial"/>
          <w:i/>
          <w:iCs/>
          <w:sz w:val="24"/>
          <w:szCs w:val="24"/>
        </w:rPr>
        <w:t xml:space="preserve">How Do We Find </w:t>
      </w:r>
      <w:proofErr w:type="gramStart"/>
      <w:r>
        <w:rPr>
          <w:rFonts w:ascii="Arial" w:hAnsi="Arial" w:cs="Arial"/>
          <w:i/>
          <w:iCs/>
          <w:sz w:val="24"/>
          <w:szCs w:val="24"/>
        </w:rPr>
        <w:t>Love?,</w:t>
      </w:r>
      <w:proofErr w:type="gramEnd"/>
      <w:r>
        <w:rPr>
          <w:rFonts w:ascii="Arial" w:hAnsi="Arial" w:cs="Arial"/>
          <w:i/>
          <w:iCs/>
          <w:sz w:val="24"/>
          <w:szCs w:val="24"/>
        </w:rPr>
        <w:t xml:space="preserve"> </w:t>
      </w:r>
      <w:r>
        <w:rPr>
          <w:rFonts w:ascii="Arial" w:hAnsi="Arial" w:cs="Arial"/>
          <w:sz w:val="24"/>
          <w:szCs w:val="24"/>
        </w:rPr>
        <w:t xml:space="preserve">explores the profound complexities of human relationships, desire, and intimacy. </w:t>
      </w:r>
    </w:p>
    <w:p w14:paraId="09AB7D28" w14:textId="6D3B4781" w:rsidR="00C93A95" w:rsidRDefault="00C93A95" w:rsidP="008A487D">
      <w:pPr>
        <w:spacing w:after="0"/>
        <w:rPr>
          <w:rFonts w:ascii="Arial" w:hAnsi="Arial" w:cs="Arial"/>
          <w:sz w:val="24"/>
          <w:szCs w:val="24"/>
        </w:rPr>
      </w:pPr>
    </w:p>
    <w:p w14:paraId="0022917C" w14:textId="2ECAF50B" w:rsidR="002A58ED" w:rsidRPr="00E75FCF" w:rsidRDefault="002A58ED" w:rsidP="002A58ED">
      <w:pPr>
        <w:pStyle w:val="ListParagraph"/>
        <w:numPr>
          <w:ilvl w:val="0"/>
          <w:numId w:val="2"/>
        </w:numPr>
        <w:spacing w:after="0"/>
        <w:rPr>
          <w:rFonts w:ascii="Arial" w:hAnsi="Arial" w:cs="Arial"/>
          <w:color w:val="000000" w:themeColor="text1"/>
          <w:sz w:val="24"/>
          <w:szCs w:val="24"/>
        </w:rPr>
      </w:pPr>
      <w:r>
        <w:rPr>
          <w:rFonts w:ascii="Arial" w:hAnsi="Arial" w:cs="Arial"/>
          <w:b/>
          <w:bCs/>
          <w:i/>
          <w:iCs/>
          <w:color w:val="000000" w:themeColor="text1"/>
          <w:sz w:val="24"/>
          <w:szCs w:val="24"/>
        </w:rPr>
        <w:t xml:space="preserve">The Last Human Kiss, </w:t>
      </w:r>
      <w:r w:rsidRPr="00E75FCF">
        <w:rPr>
          <w:rFonts w:ascii="Arial" w:hAnsi="Arial" w:cs="Arial"/>
          <w:color w:val="000000" w:themeColor="text1"/>
          <w:sz w:val="24"/>
          <w:szCs w:val="24"/>
        </w:rPr>
        <w:t>1</w:t>
      </w:r>
      <w:r w:rsidR="00960B2E">
        <w:rPr>
          <w:rFonts w:ascii="Arial" w:hAnsi="Arial" w:cs="Arial"/>
          <w:color w:val="000000" w:themeColor="text1"/>
          <w:sz w:val="24"/>
          <w:szCs w:val="24"/>
        </w:rPr>
        <w:t>3</w:t>
      </w:r>
      <w:r w:rsidRPr="00E75FCF">
        <w:rPr>
          <w:rFonts w:ascii="Arial" w:hAnsi="Arial" w:cs="Arial"/>
          <w:color w:val="000000" w:themeColor="text1"/>
          <w:sz w:val="24"/>
          <w:szCs w:val="24"/>
        </w:rPr>
        <w:t xml:space="preserve"> November 2026 – 11 April 2027</w:t>
      </w:r>
    </w:p>
    <w:p w14:paraId="493401A9" w14:textId="0599EDFB" w:rsidR="002A58ED" w:rsidRDefault="002A58ED" w:rsidP="002A58ED">
      <w:pPr>
        <w:pStyle w:val="ListParagraph"/>
        <w:numPr>
          <w:ilvl w:val="0"/>
          <w:numId w:val="2"/>
        </w:numPr>
        <w:spacing w:after="0"/>
        <w:rPr>
          <w:rFonts w:ascii="Arial" w:hAnsi="Arial" w:cs="Arial"/>
          <w:color w:val="000000" w:themeColor="text1"/>
          <w:sz w:val="24"/>
          <w:szCs w:val="24"/>
        </w:rPr>
      </w:pPr>
      <w:r>
        <w:rPr>
          <w:rFonts w:ascii="Arial" w:hAnsi="Arial" w:cs="Arial"/>
          <w:b/>
          <w:bCs/>
          <w:i/>
          <w:iCs/>
          <w:color w:val="000000" w:themeColor="text1"/>
          <w:sz w:val="24"/>
          <w:szCs w:val="24"/>
        </w:rPr>
        <w:t xml:space="preserve">Ecstasy and the Aftermath, </w:t>
      </w:r>
      <w:r w:rsidRPr="00E75FCF">
        <w:rPr>
          <w:rFonts w:ascii="Arial" w:hAnsi="Arial" w:cs="Arial"/>
          <w:color w:val="000000" w:themeColor="text1"/>
          <w:sz w:val="24"/>
          <w:szCs w:val="24"/>
        </w:rPr>
        <w:t>1</w:t>
      </w:r>
      <w:r w:rsidR="00960B2E">
        <w:rPr>
          <w:rFonts w:ascii="Arial" w:hAnsi="Arial" w:cs="Arial"/>
          <w:color w:val="000000" w:themeColor="text1"/>
          <w:sz w:val="24"/>
          <w:szCs w:val="24"/>
        </w:rPr>
        <w:t>3</w:t>
      </w:r>
      <w:r w:rsidRPr="00E75FCF">
        <w:rPr>
          <w:rFonts w:ascii="Arial" w:hAnsi="Arial" w:cs="Arial"/>
          <w:color w:val="000000" w:themeColor="text1"/>
          <w:sz w:val="24"/>
          <w:szCs w:val="24"/>
        </w:rPr>
        <w:t xml:space="preserve"> November 2026 – 11 April 2027</w:t>
      </w:r>
    </w:p>
    <w:p w14:paraId="6B309266" w14:textId="650E5BAC" w:rsidR="002A58ED" w:rsidRPr="00E75FCF" w:rsidRDefault="002A58ED" w:rsidP="002A58ED">
      <w:pPr>
        <w:pStyle w:val="ListParagraph"/>
        <w:numPr>
          <w:ilvl w:val="0"/>
          <w:numId w:val="2"/>
        </w:numPr>
        <w:spacing w:after="0"/>
        <w:rPr>
          <w:rFonts w:ascii="Arial" w:hAnsi="Arial" w:cs="Arial"/>
          <w:color w:val="000000" w:themeColor="text1"/>
          <w:sz w:val="24"/>
          <w:szCs w:val="24"/>
        </w:rPr>
      </w:pPr>
      <w:r w:rsidRPr="00246AB9">
        <w:rPr>
          <w:rFonts w:ascii="Arial" w:hAnsi="Arial" w:cs="Arial"/>
          <w:b/>
          <w:bCs/>
          <w:i/>
          <w:iCs/>
          <w:color w:val="000000" w:themeColor="text1"/>
          <w:sz w:val="24"/>
          <w:szCs w:val="24"/>
        </w:rPr>
        <w:t xml:space="preserve">Love Stories, </w:t>
      </w:r>
      <w:r>
        <w:rPr>
          <w:rFonts w:ascii="Arial" w:hAnsi="Arial" w:cs="Arial"/>
          <w:color w:val="000000" w:themeColor="text1"/>
          <w:sz w:val="24"/>
          <w:szCs w:val="24"/>
        </w:rPr>
        <w:t>1</w:t>
      </w:r>
      <w:r w:rsidR="00960B2E">
        <w:rPr>
          <w:rFonts w:ascii="Arial" w:hAnsi="Arial" w:cs="Arial"/>
          <w:color w:val="000000" w:themeColor="text1"/>
          <w:sz w:val="24"/>
          <w:szCs w:val="24"/>
        </w:rPr>
        <w:t>8</w:t>
      </w:r>
      <w:r>
        <w:rPr>
          <w:rFonts w:ascii="Arial" w:hAnsi="Arial" w:cs="Arial"/>
          <w:color w:val="000000" w:themeColor="text1"/>
          <w:sz w:val="24"/>
          <w:szCs w:val="24"/>
        </w:rPr>
        <w:t xml:space="preserve"> December 2026 – 30 May 2027</w:t>
      </w:r>
    </w:p>
    <w:p w14:paraId="49DB60EF" w14:textId="77777777" w:rsidR="002A58ED" w:rsidRDefault="002A58ED" w:rsidP="008A487D">
      <w:pPr>
        <w:spacing w:after="0"/>
        <w:rPr>
          <w:rFonts w:ascii="Arial" w:hAnsi="Arial" w:cs="Arial"/>
          <w:sz w:val="24"/>
          <w:szCs w:val="24"/>
        </w:rPr>
      </w:pPr>
    </w:p>
    <w:p w14:paraId="2E71160A" w14:textId="03FBADE4" w:rsidR="00C93A95" w:rsidRDefault="00C93A95" w:rsidP="008A487D">
      <w:pPr>
        <w:spacing w:after="0"/>
        <w:rPr>
          <w:rFonts w:ascii="Arial" w:hAnsi="Arial" w:cs="Arial"/>
          <w:sz w:val="24"/>
          <w:szCs w:val="24"/>
        </w:rPr>
      </w:pPr>
      <w:r w:rsidRPr="41417BC2">
        <w:rPr>
          <w:rFonts w:ascii="Arial" w:hAnsi="Arial" w:cs="Arial"/>
          <w:sz w:val="24"/>
          <w:szCs w:val="24"/>
        </w:rPr>
        <w:t>Love has always been one of art’s great subjects but is rarely its most seriously examined. This season moves beyond romantic clichés to explore love through encounters which are</w:t>
      </w:r>
      <w:r w:rsidR="0E1A016E" w:rsidRPr="41417BC2">
        <w:rPr>
          <w:rFonts w:ascii="Arial" w:hAnsi="Arial" w:cs="Arial"/>
          <w:sz w:val="24"/>
          <w:szCs w:val="24"/>
        </w:rPr>
        <w:t xml:space="preserve"> sexy and </w:t>
      </w:r>
      <w:r w:rsidR="0E1A016E" w:rsidRPr="00C25C9F">
        <w:rPr>
          <w:rFonts w:ascii="Arial" w:hAnsi="Arial" w:cs="Arial"/>
          <w:sz w:val="24"/>
          <w:szCs w:val="24"/>
        </w:rPr>
        <w:t>seductive;</w:t>
      </w:r>
      <w:r w:rsidRPr="00C25C9F">
        <w:rPr>
          <w:rFonts w:ascii="Arial" w:hAnsi="Arial" w:cs="Arial"/>
          <w:sz w:val="24"/>
          <w:szCs w:val="24"/>
        </w:rPr>
        <w:t xml:space="preserve"> </w:t>
      </w:r>
      <w:r w:rsidR="00C25C9F" w:rsidRPr="001B4133">
        <w:rPr>
          <w:rFonts w:ascii="Arial" w:hAnsi="Arial" w:cs="Arial"/>
          <w:sz w:val="24"/>
          <w:szCs w:val="24"/>
        </w:rPr>
        <w:t xml:space="preserve">bodily </w:t>
      </w:r>
      <w:r w:rsidRPr="00C25C9F">
        <w:rPr>
          <w:rFonts w:ascii="Arial" w:hAnsi="Arial" w:cs="Arial"/>
          <w:sz w:val="24"/>
          <w:szCs w:val="24"/>
        </w:rPr>
        <w:t>and</w:t>
      </w:r>
      <w:r w:rsidRPr="41417BC2">
        <w:rPr>
          <w:rFonts w:ascii="Arial" w:hAnsi="Arial" w:cs="Arial"/>
          <w:sz w:val="24"/>
          <w:szCs w:val="24"/>
        </w:rPr>
        <w:t xml:space="preserve"> emotional; symbolic and intellectual. Spanning painting, sculpture, photography, </w:t>
      </w:r>
      <w:r w:rsidR="3A6D0D57" w:rsidRPr="41417BC2">
        <w:rPr>
          <w:rFonts w:ascii="Arial" w:hAnsi="Arial" w:cs="Arial"/>
          <w:sz w:val="24"/>
          <w:szCs w:val="24"/>
        </w:rPr>
        <w:t xml:space="preserve">textiles, </w:t>
      </w:r>
      <w:r w:rsidRPr="41417BC2">
        <w:rPr>
          <w:rFonts w:ascii="Arial" w:hAnsi="Arial" w:cs="Arial"/>
          <w:sz w:val="24"/>
          <w:szCs w:val="24"/>
        </w:rPr>
        <w:t xml:space="preserve">moving image and sound, the exhibitions continually return to the same unresolved questions: what does it mean to </w:t>
      </w:r>
      <w:r w:rsidR="00E73E92" w:rsidRPr="41417BC2">
        <w:rPr>
          <w:rFonts w:ascii="Arial" w:hAnsi="Arial" w:cs="Arial"/>
          <w:sz w:val="24"/>
          <w:szCs w:val="24"/>
        </w:rPr>
        <w:t xml:space="preserve">be </w:t>
      </w:r>
      <w:r w:rsidRPr="41417BC2">
        <w:rPr>
          <w:rFonts w:ascii="Arial" w:hAnsi="Arial" w:cs="Arial"/>
          <w:sz w:val="24"/>
          <w:szCs w:val="24"/>
        </w:rPr>
        <w:t>love</w:t>
      </w:r>
      <w:r w:rsidR="00E73E92" w:rsidRPr="41417BC2">
        <w:rPr>
          <w:rFonts w:ascii="Arial" w:hAnsi="Arial" w:cs="Arial"/>
          <w:sz w:val="24"/>
          <w:szCs w:val="24"/>
        </w:rPr>
        <w:t>d</w:t>
      </w:r>
      <w:r w:rsidRPr="41417BC2">
        <w:rPr>
          <w:rFonts w:ascii="Arial" w:hAnsi="Arial" w:cs="Arial"/>
          <w:sz w:val="24"/>
          <w:szCs w:val="24"/>
        </w:rPr>
        <w:t xml:space="preserve">, and to love well? </w:t>
      </w:r>
    </w:p>
    <w:p w14:paraId="10988E50" w14:textId="04CA855E" w:rsidR="00C93A95" w:rsidRDefault="00C93A95" w:rsidP="008A487D">
      <w:pPr>
        <w:spacing w:after="0"/>
        <w:rPr>
          <w:rFonts w:ascii="Arial" w:hAnsi="Arial" w:cs="Arial"/>
          <w:sz w:val="24"/>
          <w:szCs w:val="24"/>
        </w:rPr>
      </w:pPr>
    </w:p>
    <w:p w14:paraId="3AB3ECD4" w14:textId="7BA49DFA" w:rsidR="00C93A95" w:rsidRPr="00C93A95" w:rsidRDefault="00C93A95" w:rsidP="008A487D">
      <w:pPr>
        <w:spacing w:after="0"/>
        <w:rPr>
          <w:rFonts w:ascii="Arial" w:hAnsi="Arial" w:cs="Arial"/>
          <w:sz w:val="24"/>
          <w:szCs w:val="24"/>
        </w:rPr>
      </w:pPr>
      <w:r>
        <w:rPr>
          <w:rFonts w:ascii="Arial" w:hAnsi="Arial" w:cs="Arial"/>
          <w:sz w:val="24"/>
          <w:szCs w:val="24"/>
        </w:rPr>
        <w:lastRenderedPageBreak/>
        <w:t xml:space="preserve">Together, the exhibitions propose that art is the sharpest tool we have for thinking about intimacy. At a moment when human connection is increasingly mediated by screens, </w:t>
      </w:r>
      <w:r>
        <w:rPr>
          <w:rFonts w:ascii="Arial" w:hAnsi="Arial" w:cs="Arial"/>
          <w:i/>
          <w:iCs/>
          <w:sz w:val="24"/>
          <w:szCs w:val="24"/>
        </w:rPr>
        <w:t xml:space="preserve">How Do We Find Love? </w:t>
      </w:r>
      <w:r>
        <w:rPr>
          <w:rFonts w:ascii="Arial" w:hAnsi="Arial" w:cs="Arial"/>
          <w:sz w:val="24"/>
          <w:szCs w:val="24"/>
        </w:rPr>
        <w:t xml:space="preserve">asks audiences to sit with love’s complexities and contradictions: as wound and remedy, </w:t>
      </w:r>
      <w:r w:rsidR="00252731">
        <w:rPr>
          <w:rFonts w:ascii="Arial" w:hAnsi="Arial" w:cs="Arial"/>
          <w:sz w:val="24"/>
          <w:szCs w:val="24"/>
        </w:rPr>
        <w:t xml:space="preserve">as </w:t>
      </w:r>
      <w:r>
        <w:rPr>
          <w:rFonts w:ascii="Arial" w:hAnsi="Arial" w:cs="Arial"/>
          <w:sz w:val="24"/>
          <w:szCs w:val="24"/>
        </w:rPr>
        <w:t xml:space="preserve">sacred and profane, </w:t>
      </w:r>
      <w:r w:rsidR="00252731">
        <w:rPr>
          <w:rFonts w:ascii="Arial" w:hAnsi="Arial" w:cs="Arial"/>
          <w:sz w:val="24"/>
          <w:szCs w:val="24"/>
        </w:rPr>
        <w:t xml:space="preserve">as </w:t>
      </w:r>
      <w:r>
        <w:rPr>
          <w:rFonts w:ascii="Arial" w:hAnsi="Arial" w:cs="Arial"/>
          <w:sz w:val="24"/>
          <w:szCs w:val="24"/>
        </w:rPr>
        <w:t xml:space="preserve">private and political. </w:t>
      </w:r>
    </w:p>
    <w:p w14:paraId="2238BB3B" w14:textId="76D2D0E0" w:rsidR="003356F5" w:rsidRDefault="003356F5" w:rsidP="008A487D">
      <w:pPr>
        <w:spacing w:after="0"/>
        <w:rPr>
          <w:rFonts w:ascii="Arial" w:hAnsi="Arial" w:cs="Arial"/>
          <w:sz w:val="24"/>
          <w:szCs w:val="24"/>
        </w:rPr>
      </w:pPr>
    </w:p>
    <w:p w14:paraId="2B5E4D08" w14:textId="36808E6E" w:rsidR="003356F5" w:rsidRDefault="003356F5" w:rsidP="008A487D">
      <w:pPr>
        <w:spacing w:after="0"/>
        <w:rPr>
          <w:rFonts w:ascii="Arial" w:hAnsi="Arial" w:cs="Arial"/>
          <w:sz w:val="24"/>
          <w:szCs w:val="24"/>
        </w:rPr>
      </w:pPr>
      <w:r w:rsidRPr="099D9412">
        <w:rPr>
          <w:rFonts w:ascii="Arial" w:hAnsi="Arial" w:cs="Arial"/>
          <w:sz w:val="24"/>
          <w:szCs w:val="24"/>
        </w:rPr>
        <w:t>The season</w:t>
      </w:r>
      <w:r w:rsidR="05FBFA41" w:rsidRPr="00543463">
        <w:rPr>
          <w:rFonts w:ascii="Arial" w:hAnsi="Arial" w:cs="Arial"/>
          <w:sz w:val="24"/>
          <w:szCs w:val="24"/>
        </w:rPr>
        <w:t>'s programme</w:t>
      </w:r>
      <w:r w:rsidRPr="099D9412">
        <w:rPr>
          <w:rFonts w:ascii="Arial" w:hAnsi="Arial" w:cs="Arial"/>
          <w:sz w:val="24"/>
          <w:szCs w:val="24"/>
        </w:rPr>
        <w:t xml:space="preserve"> </w:t>
      </w:r>
      <w:r w:rsidR="456C8D17" w:rsidRPr="099D9412">
        <w:rPr>
          <w:rFonts w:ascii="Arial" w:hAnsi="Arial" w:cs="Arial"/>
          <w:sz w:val="24"/>
          <w:szCs w:val="24"/>
        </w:rPr>
        <w:t xml:space="preserve">approaches </w:t>
      </w:r>
      <w:r w:rsidR="55AEDB78" w:rsidRPr="001B4133">
        <w:rPr>
          <w:rFonts w:ascii="Arial" w:hAnsi="Arial" w:cs="Arial"/>
          <w:i/>
          <w:iCs/>
          <w:sz w:val="24"/>
          <w:szCs w:val="24"/>
        </w:rPr>
        <w:t>How Do We Find Love?</w:t>
      </w:r>
      <w:r w:rsidR="456C8D17" w:rsidRPr="001B4133">
        <w:rPr>
          <w:rFonts w:ascii="Arial" w:hAnsi="Arial" w:cs="Arial"/>
          <w:i/>
          <w:iCs/>
          <w:sz w:val="24"/>
          <w:szCs w:val="24"/>
        </w:rPr>
        <w:t xml:space="preserve"> </w:t>
      </w:r>
      <w:r w:rsidR="456C8D17" w:rsidRPr="099D9412">
        <w:rPr>
          <w:rFonts w:ascii="Arial" w:hAnsi="Arial" w:cs="Arial"/>
          <w:sz w:val="24"/>
          <w:szCs w:val="24"/>
        </w:rPr>
        <w:t xml:space="preserve">from different </w:t>
      </w:r>
      <w:r w:rsidR="1FA5BD7D" w:rsidRPr="099D9412">
        <w:rPr>
          <w:rFonts w:ascii="Arial" w:hAnsi="Arial" w:cs="Arial"/>
          <w:sz w:val="24"/>
          <w:szCs w:val="24"/>
        </w:rPr>
        <w:t>curated perspectives</w:t>
      </w:r>
      <w:r w:rsidR="0749DF79" w:rsidRPr="099D9412">
        <w:rPr>
          <w:rFonts w:ascii="Arial" w:hAnsi="Arial" w:cs="Arial"/>
          <w:sz w:val="24"/>
          <w:szCs w:val="24"/>
        </w:rPr>
        <w:t>:</w:t>
      </w:r>
      <w:r w:rsidR="00982A2F">
        <w:rPr>
          <w:rFonts w:ascii="Arial" w:hAnsi="Arial" w:cs="Arial"/>
          <w:sz w:val="24"/>
          <w:szCs w:val="24"/>
        </w:rPr>
        <w:t xml:space="preserve"> </w:t>
      </w:r>
      <w:r w:rsidR="37968094" w:rsidRPr="099D9412">
        <w:rPr>
          <w:rFonts w:ascii="Arial" w:hAnsi="Arial" w:cs="Arial"/>
          <w:sz w:val="24"/>
          <w:szCs w:val="24"/>
        </w:rPr>
        <w:t xml:space="preserve">including an exhibition </w:t>
      </w:r>
      <w:r w:rsidRPr="099D9412">
        <w:rPr>
          <w:rFonts w:ascii="Arial" w:hAnsi="Arial" w:cs="Arial"/>
          <w:sz w:val="24"/>
          <w:szCs w:val="24"/>
        </w:rPr>
        <w:t xml:space="preserve">exploring what a kiss can tell us about being human, tracing the fleeting gesture </w:t>
      </w:r>
      <w:r w:rsidR="008B33E7" w:rsidRPr="099D9412">
        <w:rPr>
          <w:rFonts w:ascii="Arial" w:hAnsi="Arial" w:cs="Arial"/>
          <w:sz w:val="24"/>
          <w:szCs w:val="24"/>
        </w:rPr>
        <w:t>across cultures</w:t>
      </w:r>
      <w:r w:rsidRPr="099D9412">
        <w:rPr>
          <w:rFonts w:ascii="Arial" w:hAnsi="Arial" w:cs="Arial"/>
          <w:sz w:val="24"/>
          <w:szCs w:val="24"/>
        </w:rPr>
        <w:t xml:space="preserve">; an exhibition </w:t>
      </w:r>
      <w:r w:rsidR="387D2693" w:rsidRPr="099D9412">
        <w:rPr>
          <w:rFonts w:ascii="Arial" w:hAnsi="Arial" w:cs="Arial"/>
          <w:sz w:val="24"/>
          <w:szCs w:val="24"/>
        </w:rPr>
        <w:t>exploring</w:t>
      </w:r>
      <w:r w:rsidR="659F7E34" w:rsidRPr="099D9412">
        <w:rPr>
          <w:rFonts w:ascii="Arial" w:hAnsi="Arial" w:cs="Arial"/>
          <w:sz w:val="24"/>
          <w:szCs w:val="24"/>
        </w:rPr>
        <w:t xml:space="preserve"> the</w:t>
      </w:r>
      <w:r w:rsidR="2B3E4C66" w:rsidRPr="099D9412">
        <w:rPr>
          <w:rFonts w:ascii="Arial" w:hAnsi="Arial" w:cs="Arial"/>
          <w:sz w:val="24"/>
          <w:szCs w:val="24"/>
        </w:rPr>
        <w:t xml:space="preserve"> risk</w:t>
      </w:r>
      <w:r w:rsidR="78BE3D5C" w:rsidRPr="099D9412">
        <w:rPr>
          <w:rFonts w:ascii="Arial" w:hAnsi="Arial" w:cs="Arial"/>
          <w:sz w:val="24"/>
          <w:szCs w:val="24"/>
        </w:rPr>
        <w:t>s</w:t>
      </w:r>
      <w:r w:rsidR="2B3E4C66" w:rsidRPr="099D9412">
        <w:rPr>
          <w:rFonts w:ascii="Arial" w:hAnsi="Arial" w:cs="Arial"/>
          <w:sz w:val="24"/>
          <w:szCs w:val="24"/>
        </w:rPr>
        <w:t xml:space="preserve"> and rituals of falling in and out of</w:t>
      </w:r>
      <w:r w:rsidR="2CEB2CC2" w:rsidRPr="099D9412">
        <w:rPr>
          <w:rFonts w:ascii="Arial" w:hAnsi="Arial" w:cs="Arial"/>
          <w:sz w:val="24"/>
          <w:szCs w:val="24"/>
        </w:rPr>
        <w:t xml:space="preserve"> </w:t>
      </w:r>
      <w:r w:rsidR="2B3E4C66" w:rsidRPr="099D9412">
        <w:rPr>
          <w:rFonts w:ascii="Arial" w:hAnsi="Arial" w:cs="Arial"/>
          <w:sz w:val="24"/>
          <w:szCs w:val="24"/>
        </w:rPr>
        <w:t>love</w:t>
      </w:r>
      <w:r w:rsidR="002623AB">
        <w:rPr>
          <w:rFonts w:ascii="Arial" w:hAnsi="Arial" w:cs="Arial"/>
          <w:sz w:val="24"/>
          <w:szCs w:val="24"/>
        </w:rPr>
        <w:t xml:space="preserve">, </w:t>
      </w:r>
      <w:r w:rsidR="012641AE" w:rsidRPr="099D9412">
        <w:rPr>
          <w:rFonts w:ascii="Arial" w:hAnsi="Arial" w:cs="Arial"/>
          <w:sz w:val="24"/>
          <w:szCs w:val="24"/>
        </w:rPr>
        <w:t>re</w:t>
      </w:r>
      <w:r w:rsidR="1E395161" w:rsidRPr="099D9412">
        <w:rPr>
          <w:rFonts w:ascii="Arial" w:hAnsi="Arial" w:cs="Arial"/>
          <w:sz w:val="24"/>
          <w:szCs w:val="24"/>
        </w:rPr>
        <w:t>position</w:t>
      </w:r>
      <w:r w:rsidR="002623AB">
        <w:rPr>
          <w:rFonts w:ascii="Arial" w:hAnsi="Arial" w:cs="Arial"/>
          <w:sz w:val="24"/>
          <w:szCs w:val="24"/>
        </w:rPr>
        <w:t>ing</w:t>
      </w:r>
      <w:r w:rsidR="1E395161" w:rsidRPr="099D9412">
        <w:rPr>
          <w:rFonts w:ascii="Arial" w:hAnsi="Arial" w:cs="Arial"/>
          <w:sz w:val="24"/>
          <w:szCs w:val="24"/>
        </w:rPr>
        <w:t xml:space="preserve"> </w:t>
      </w:r>
      <w:r w:rsidR="60671C31" w:rsidRPr="099D9412">
        <w:rPr>
          <w:rFonts w:ascii="Arial" w:hAnsi="Arial" w:cs="Arial"/>
          <w:sz w:val="24"/>
          <w:szCs w:val="24"/>
        </w:rPr>
        <w:t>communit</w:t>
      </w:r>
      <w:r w:rsidR="002623AB">
        <w:rPr>
          <w:rFonts w:ascii="Arial" w:hAnsi="Arial" w:cs="Arial"/>
          <w:sz w:val="24"/>
          <w:szCs w:val="24"/>
        </w:rPr>
        <w:t>ie</w:t>
      </w:r>
      <w:r w:rsidR="60671C31" w:rsidRPr="099D9412">
        <w:rPr>
          <w:rFonts w:ascii="Arial" w:hAnsi="Arial" w:cs="Arial"/>
          <w:sz w:val="24"/>
          <w:szCs w:val="24"/>
        </w:rPr>
        <w:t>s</w:t>
      </w:r>
      <w:r w:rsidR="3BB58D8A" w:rsidRPr="099D9412">
        <w:rPr>
          <w:rFonts w:ascii="Arial" w:hAnsi="Arial" w:cs="Arial"/>
          <w:sz w:val="24"/>
          <w:szCs w:val="24"/>
        </w:rPr>
        <w:t xml:space="preserve"> </w:t>
      </w:r>
      <w:r w:rsidR="0CF01871" w:rsidRPr="099D9412">
        <w:rPr>
          <w:rFonts w:ascii="Arial" w:hAnsi="Arial" w:cs="Arial"/>
          <w:sz w:val="24"/>
          <w:szCs w:val="24"/>
        </w:rPr>
        <w:t>a</w:t>
      </w:r>
      <w:r w:rsidR="70870C46" w:rsidRPr="099D9412">
        <w:rPr>
          <w:rFonts w:ascii="Arial" w:hAnsi="Arial" w:cs="Arial"/>
          <w:sz w:val="24"/>
          <w:szCs w:val="24"/>
        </w:rPr>
        <w:t>s</w:t>
      </w:r>
      <w:r w:rsidR="3BB58D8A" w:rsidRPr="099D9412">
        <w:rPr>
          <w:rFonts w:ascii="Arial" w:hAnsi="Arial" w:cs="Arial"/>
          <w:sz w:val="24"/>
          <w:szCs w:val="24"/>
        </w:rPr>
        <w:t xml:space="preserve"> </w:t>
      </w:r>
      <w:r w:rsidR="1337B2B3" w:rsidRPr="099D9412">
        <w:rPr>
          <w:rFonts w:ascii="Arial" w:hAnsi="Arial" w:cs="Arial"/>
          <w:sz w:val="24"/>
          <w:szCs w:val="24"/>
        </w:rPr>
        <w:t>a radical</w:t>
      </w:r>
      <w:r w:rsidR="2481BE20" w:rsidRPr="099D9412">
        <w:rPr>
          <w:rFonts w:ascii="Arial" w:hAnsi="Arial" w:cs="Arial"/>
          <w:sz w:val="24"/>
          <w:szCs w:val="24"/>
        </w:rPr>
        <w:t xml:space="preserve"> </w:t>
      </w:r>
      <w:r w:rsidR="3BB58D8A" w:rsidRPr="099D9412">
        <w:rPr>
          <w:rFonts w:ascii="Arial" w:hAnsi="Arial" w:cs="Arial"/>
          <w:sz w:val="24"/>
          <w:szCs w:val="24"/>
        </w:rPr>
        <w:t xml:space="preserve">strategy for </w:t>
      </w:r>
      <w:r w:rsidR="02E6A9EF" w:rsidRPr="099D9412">
        <w:rPr>
          <w:rFonts w:ascii="Arial" w:hAnsi="Arial" w:cs="Arial"/>
          <w:sz w:val="24"/>
          <w:szCs w:val="24"/>
        </w:rPr>
        <w:t xml:space="preserve">collective </w:t>
      </w:r>
      <w:r w:rsidR="3BB58D8A" w:rsidRPr="099D9412">
        <w:rPr>
          <w:rFonts w:ascii="Arial" w:hAnsi="Arial" w:cs="Arial"/>
          <w:sz w:val="24"/>
          <w:szCs w:val="24"/>
        </w:rPr>
        <w:t>survival</w:t>
      </w:r>
      <w:r w:rsidRPr="099D9412">
        <w:rPr>
          <w:rFonts w:ascii="Arial" w:hAnsi="Arial" w:cs="Arial"/>
          <w:sz w:val="24"/>
          <w:szCs w:val="24"/>
        </w:rPr>
        <w:t>; and a</w:t>
      </w:r>
      <w:r w:rsidRPr="099D9412">
        <w:rPr>
          <w:rFonts w:ascii="Arial" w:hAnsi="Arial" w:cs="Arial"/>
          <w:i/>
          <w:iCs/>
          <w:sz w:val="24"/>
          <w:szCs w:val="24"/>
        </w:rPr>
        <w:t xml:space="preserve"> </w:t>
      </w:r>
      <w:r w:rsidRPr="099D9412">
        <w:rPr>
          <w:rFonts w:ascii="Arial" w:hAnsi="Arial" w:cs="Arial"/>
          <w:sz w:val="24"/>
          <w:szCs w:val="24"/>
        </w:rPr>
        <w:t xml:space="preserve">photography exhibition capturing the raw reality of intimacy and </w:t>
      </w:r>
      <w:r w:rsidR="00CD4AC6" w:rsidRPr="099D9412">
        <w:rPr>
          <w:rFonts w:ascii="Arial" w:hAnsi="Arial" w:cs="Arial"/>
          <w:sz w:val="24"/>
          <w:szCs w:val="24"/>
        </w:rPr>
        <w:t xml:space="preserve">everyday </w:t>
      </w:r>
      <w:r w:rsidRPr="099D9412">
        <w:rPr>
          <w:rFonts w:ascii="Arial" w:hAnsi="Arial" w:cs="Arial"/>
          <w:sz w:val="24"/>
          <w:szCs w:val="24"/>
        </w:rPr>
        <w:t>relationship dynamics.</w:t>
      </w:r>
    </w:p>
    <w:p w14:paraId="212F01BF" w14:textId="77777777" w:rsidR="003356F5" w:rsidRDefault="003356F5" w:rsidP="008A487D">
      <w:pPr>
        <w:spacing w:after="0"/>
        <w:rPr>
          <w:rFonts w:ascii="Arial" w:hAnsi="Arial" w:cs="Arial"/>
          <w:sz w:val="24"/>
          <w:szCs w:val="24"/>
        </w:rPr>
      </w:pPr>
    </w:p>
    <w:p w14:paraId="63E3B1AE" w14:textId="77777777" w:rsidR="000B7EFC" w:rsidRPr="000B7EFC" w:rsidRDefault="000B7EFC" w:rsidP="000B7EFC">
      <w:pPr>
        <w:spacing w:after="0"/>
        <w:rPr>
          <w:rFonts w:ascii="Arial" w:eastAsia="Times New Roman" w:hAnsi="Arial" w:cs="Arial"/>
          <w:sz w:val="24"/>
          <w:szCs w:val="24"/>
        </w:rPr>
      </w:pPr>
      <w:r>
        <w:rPr>
          <w:rFonts w:ascii="Arial" w:eastAsia="Times New Roman" w:hAnsi="Arial" w:cs="Arial"/>
          <w:sz w:val="24"/>
          <w:szCs w:val="24"/>
        </w:rPr>
        <w:t>Jago Cooper, Sainsbury Centre Director, said:</w:t>
      </w:r>
      <w:r w:rsidRPr="008A60E5">
        <w:rPr>
          <w:rFonts w:ascii="Arial" w:eastAsia="Times New Roman" w:hAnsi="Arial" w:cs="Arial"/>
          <w:i/>
          <w:iCs/>
          <w:sz w:val="24"/>
          <w:szCs w:val="24"/>
        </w:rPr>
        <w:t xml:space="preserve"> “Art is a gateway to the human </w:t>
      </w:r>
      <w:proofErr w:type="gramStart"/>
      <w:r w:rsidRPr="008A60E5">
        <w:rPr>
          <w:rFonts w:ascii="Arial" w:eastAsia="Times New Roman" w:hAnsi="Arial" w:cs="Arial"/>
          <w:i/>
          <w:iCs/>
          <w:sz w:val="24"/>
          <w:szCs w:val="24"/>
        </w:rPr>
        <w:t>soul</w:t>
      </w:r>
      <w:proofErr w:type="gramEnd"/>
      <w:r w:rsidRPr="008A60E5">
        <w:rPr>
          <w:rFonts w:ascii="Arial" w:eastAsia="Times New Roman" w:hAnsi="Arial" w:cs="Arial"/>
          <w:i/>
          <w:iCs/>
          <w:sz w:val="24"/>
          <w:szCs w:val="24"/>
        </w:rPr>
        <w:t xml:space="preserve"> and these exhibitions create the perfect bridge to journey across. Love, in all its power and enigma, is given material form in the museum for people to explore and define their own relationship with it. This is </w:t>
      </w:r>
      <w:proofErr w:type="gramStart"/>
      <w:r w:rsidRPr="008A60E5">
        <w:rPr>
          <w:rFonts w:ascii="Arial" w:eastAsia="Times New Roman" w:hAnsi="Arial" w:cs="Arial"/>
          <w:i/>
          <w:iCs/>
          <w:sz w:val="24"/>
          <w:szCs w:val="24"/>
        </w:rPr>
        <w:t>definitely one</w:t>
      </w:r>
      <w:proofErr w:type="gramEnd"/>
      <w:r w:rsidRPr="008A60E5">
        <w:rPr>
          <w:rFonts w:ascii="Arial" w:eastAsia="Times New Roman" w:hAnsi="Arial" w:cs="Arial"/>
          <w:i/>
          <w:iCs/>
          <w:sz w:val="24"/>
          <w:szCs w:val="24"/>
        </w:rPr>
        <w:t xml:space="preserve"> of the most exciting and life-enhancing exhibition seasons we have ever done at the Sainsbury Centre.”</w:t>
      </w:r>
    </w:p>
    <w:p w14:paraId="7BC3EF36" w14:textId="77777777" w:rsidR="000B7EFC" w:rsidRDefault="000B7EFC" w:rsidP="008A487D">
      <w:pPr>
        <w:spacing w:after="0"/>
        <w:rPr>
          <w:rFonts w:ascii="Arial" w:hAnsi="Arial" w:cs="Arial"/>
          <w:sz w:val="24"/>
          <w:szCs w:val="24"/>
        </w:rPr>
      </w:pPr>
    </w:p>
    <w:p w14:paraId="01D1A2CB" w14:textId="77777777" w:rsidR="00E501EC" w:rsidRPr="00D51120" w:rsidRDefault="00E501EC" w:rsidP="008A487D">
      <w:pPr>
        <w:spacing w:after="0"/>
        <w:rPr>
          <w:rFonts w:ascii="Arial" w:hAnsi="Arial" w:cs="Arial"/>
          <w:b/>
          <w:bCs/>
          <w:i/>
          <w:iCs/>
          <w:color w:val="000000" w:themeColor="text1"/>
          <w:sz w:val="24"/>
          <w:szCs w:val="24"/>
        </w:rPr>
      </w:pPr>
    </w:p>
    <w:p w14:paraId="692263AC" w14:textId="0CF3D8D2" w:rsidR="00E627A0" w:rsidRPr="00D51120" w:rsidRDefault="00E627A0" w:rsidP="008A487D">
      <w:pPr>
        <w:spacing w:after="0"/>
        <w:rPr>
          <w:rFonts w:ascii="Arial" w:hAnsi="Arial" w:cs="Arial"/>
          <w:b/>
          <w:bCs/>
          <w:i/>
          <w:iCs/>
          <w:color w:val="000000" w:themeColor="text1"/>
          <w:sz w:val="24"/>
          <w:szCs w:val="24"/>
        </w:rPr>
      </w:pPr>
      <w:r w:rsidRPr="00D51120">
        <w:rPr>
          <w:rFonts w:ascii="Arial" w:hAnsi="Arial" w:cs="Arial"/>
          <w:b/>
          <w:bCs/>
          <w:i/>
          <w:iCs/>
          <w:color w:val="000000" w:themeColor="text1"/>
          <w:sz w:val="24"/>
          <w:szCs w:val="24"/>
        </w:rPr>
        <w:t xml:space="preserve">The Last Human Kiss </w:t>
      </w:r>
    </w:p>
    <w:p w14:paraId="15284311" w14:textId="1E982424" w:rsidR="00501D88" w:rsidRDefault="008A487D" w:rsidP="008A487D">
      <w:pPr>
        <w:spacing w:after="0"/>
        <w:rPr>
          <w:rFonts w:ascii="Arial" w:hAnsi="Arial" w:cs="Arial"/>
          <w:color w:val="000000" w:themeColor="text1"/>
          <w:sz w:val="24"/>
          <w:szCs w:val="24"/>
        </w:rPr>
      </w:pPr>
      <w:r w:rsidRPr="00D51120">
        <w:rPr>
          <w:rFonts w:ascii="Arial" w:hAnsi="Arial" w:cs="Arial"/>
          <w:color w:val="000000" w:themeColor="text1"/>
          <w:sz w:val="24"/>
          <w:szCs w:val="24"/>
        </w:rPr>
        <w:t>1</w:t>
      </w:r>
      <w:r w:rsidR="0032521F">
        <w:rPr>
          <w:rFonts w:ascii="Arial" w:hAnsi="Arial" w:cs="Arial"/>
          <w:color w:val="000000" w:themeColor="text1"/>
          <w:sz w:val="24"/>
          <w:szCs w:val="24"/>
        </w:rPr>
        <w:t>3</w:t>
      </w:r>
      <w:r w:rsidRPr="00D51120">
        <w:rPr>
          <w:rFonts w:ascii="Arial" w:hAnsi="Arial" w:cs="Arial"/>
          <w:color w:val="000000" w:themeColor="text1"/>
          <w:sz w:val="24"/>
          <w:szCs w:val="24"/>
        </w:rPr>
        <w:t xml:space="preserve"> November 2026 – 11 April 2027</w:t>
      </w:r>
    </w:p>
    <w:p w14:paraId="29057137" w14:textId="126C733C" w:rsidR="00252731" w:rsidRPr="00D51120" w:rsidRDefault="00252731" w:rsidP="008A487D">
      <w:pPr>
        <w:spacing w:after="0"/>
        <w:rPr>
          <w:rFonts w:ascii="Arial" w:hAnsi="Arial" w:cs="Arial"/>
          <w:color w:val="000000" w:themeColor="text1"/>
          <w:sz w:val="24"/>
          <w:szCs w:val="24"/>
        </w:rPr>
      </w:pPr>
    </w:p>
    <w:p w14:paraId="056EFF98" w14:textId="78C78750" w:rsidR="00367427" w:rsidRPr="00367427" w:rsidRDefault="00AC0823" w:rsidP="006275A1">
      <w:pPr>
        <w:spacing w:after="0"/>
        <w:rPr>
          <w:rFonts w:ascii="Arial" w:hAnsi="Arial" w:cs="Arial"/>
          <w:color w:val="000000" w:themeColor="text1"/>
          <w:sz w:val="24"/>
          <w:szCs w:val="24"/>
        </w:rPr>
      </w:pPr>
      <w:r>
        <w:rPr>
          <w:noProof/>
        </w:rPr>
        <w:drawing>
          <wp:anchor distT="0" distB="0" distL="114300" distR="114300" simplePos="0" relativeHeight="251660800" behindDoc="0" locked="0" layoutInCell="1" allowOverlap="1" wp14:anchorId="2368039A" wp14:editId="50B6EB42">
            <wp:simplePos x="0" y="0"/>
            <wp:positionH relativeFrom="column">
              <wp:posOffset>0</wp:posOffset>
            </wp:positionH>
            <wp:positionV relativeFrom="paragraph">
              <wp:posOffset>1270</wp:posOffset>
            </wp:positionV>
            <wp:extent cx="2884797" cy="1924050"/>
            <wp:effectExtent l="0" t="0" r="0" b="0"/>
            <wp:wrapSquare wrapText="bothSides"/>
            <wp:docPr id="1410437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4797" cy="1924050"/>
                    </a:xfrm>
                    <a:prstGeom prst="rect">
                      <a:avLst/>
                    </a:prstGeom>
                    <a:noFill/>
                    <a:ln>
                      <a:noFill/>
                    </a:ln>
                  </pic:spPr>
                </pic:pic>
              </a:graphicData>
            </a:graphic>
          </wp:anchor>
        </w:drawing>
      </w:r>
      <w:r w:rsidR="00367427" w:rsidRPr="00367427">
        <w:rPr>
          <w:rFonts w:ascii="Arial" w:hAnsi="Arial" w:cs="Arial"/>
          <w:i/>
          <w:iCs/>
          <w:color w:val="000000" w:themeColor="text1"/>
          <w:sz w:val="24"/>
          <w:szCs w:val="24"/>
        </w:rPr>
        <w:t>The Last Human Kiss</w:t>
      </w:r>
      <w:r w:rsidR="00367427" w:rsidRPr="00367427">
        <w:rPr>
          <w:rFonts w:ascii="Arial" w:hAnsi="Arial" w:cs="Arial"/>
          <w:color w:val="000000" w:themeColor="text1"/>
          <w:sz w:val="24"/>
          <w:szCs w:val="24"/>
        </w:rPr>
        <w:t xml:space="preserve"> explores how the kiss has shaped human ideas of love, intimacy, devotion, betrayal and belonging</w:t>
      </w:r>
      <w:r w:rsidR="002A58ED">
        <w:rPr>
          <w:rFonts w:ascii="Arial" w:hAnsi="Arial" w:cs="Arial"/>
          <w:color w:val="000000" w:themeColor="text1"/>
          <w:sz w:val="24"/>
          <w:szCs w:val="24"/>
        </w:rPr>
        <w:t xml:space="preserve">, and </w:t>
      </w:r>
      <w:r w:rsidR="00252731" w:rsidRPr="00367427">
        <w:rPr>
          <w:rFonts w:ascii="Arial" w:hAnsi="Arial" w:cs="Arial"/>
          <w:color w:val="000000" w:themeColor="text1"/>
          <w:sz w:val="24"/>
          <w:szCs w:val="24"/>
        </w:rPr>
        <w:t>traces how artists have returned to the kiss as a way of thinking about human connection and condition.</w:t>
      </w:r>
      <w:r w:rsidR="008B33E7">
        <w:rPr>
          <w:rFonts w:ascii="Arial" w:hAnsi="Arial" w:cs="Arial"/>
          <w:color w:val="000000" w:themeColor="text1"/>
          <w:sz w:val="24"/>
          <w:szCs w:val="24"/>
        </w:rPr>
        <w:t xml:space="preserve"> </w:t>
      </w:r>
      <w:r w:rsidR="006275A1">
        <w:rPr>
          <w:rFonts w:ascii="Arial" w:hAnsi="Arial" w:cs="Arial"/>
          <w:color w:val="000000" w:themeColor="text1"/>
          <w:sz w:val="24"/>
          <w:szCs w:val="24"/>
        </w:rPr>
        <w:t xml:space="preserve">The exhibition </w:t>
      </w:r>
      <w:r w:rsidR="00F6621A">
        <w:rPr>
          <w:rFonts w:ascii="Arial" w:hAnsi="Arial" w:cs="Arial"/>
          <w:color w:val="000000" w:themeColor="text1"/>
          <w:sz w:val="24"/>
          <w:szCs w:val="24"/>
        </w:rPr>
        <w:t>features</w:t>
      </w:r>
      <w:r w:rsidR="00252731" w:rsidRPr="00252731">
        <w:rPr>
          <w:rFonts w:ascii="Arial" w:hAnsi="Arial" w:cs="Arial"/>
          <w:color w:val="000000" w:themeColor="text1"/>
          <w:sz w:val="24"/>
          <w:szCs w:val="24"/>
        </w:rPr>
        <w:t xml:space="preserve"> </w:t>
      </w:r>
      <w:r w:rsidR="008B33E7">
        <w:rPr>
          <w:rFonts w:ascii="Arial" w:hAnsi="Arial" w:cs="Arial"/>
          <w:color w:val="000000" w:themeColor="text1"/>
          <w:sz w:val="24"/>
          <w:szCs w:val="24"/>
        </w:rPr>
        <w:t xml:space="preserve">representations of the kiss between two people </w:t>
      </w:r>
      <w:r w:rsidR="00252731" w:rsidRPr="00252731">
        <w:rPr>
          <w:rFonts w:ascii="Arial" w:hAnsi="Arial" w:cs="Arial"/>
          <w:color w:val="000000" w:themeColor="text1"/>
          <w:sz w:val="24"/>
          <w:szCs w:val="24"/>
        </w:rPr>
        <w:t>to its digital</w:t>
      </w:r>
      <w:r w:rsidR="008B33E7" w:rsidRPr="2CC4BDCB">
        <w:rPr>
          <w:rFonts w:ascii="Arial" w:hAnsi="Arial" w:cs="Arial"/>
          <w:color w:val="000000" w:themeColor="text1"/>
          <w:sz w:val="24"/>
          <w:szCs w:val="24"/>
        </w:rPr>
        <w:t xml:space="preserve"> and beyond-human </w:t>
      </w:r>
      <w:r w:rsidR="00252731" w:rsidRPr="2CC4BDCB">
        <w:rPr>
          <w:rFonts w:ascii="Arial" w:hAnsi="Arial" w:cs="Arial"/>
          <w:color w:val="000000" w:themeColor="text1"/>
          <w:sz w:val="24"/>
          <w:szCs w:val="24"/>
        </w:rPr>
        <w:t>expressions in the 21st century</w:t>
      </w:r>
      <w:r w:rsidR="00F6621A">
        <w:rPr>
          <w:rFonts w:ascii="Arial" w:hAnsi="Arial" w:cs="Arial"/>
          <w:color w:val="000000" w:themeColor="text1"/>
          <w:sz w:val="24"/>
          <w:szCs w:val="24"/>
        </w:rPr>
        <w:t>.</w:t>
      </w:r>
      <w:r w:rsidR="00367427" w:rsidRPr="005C5D06">
        <w:rPr>
          <w:rFonts w:ascii="Arial" w:hAnsi="Arial" w:cs="Arial"/>
          <w:color w:val="000000" w:themeColor="text1"/>
          <w:sz w:val="24"/>
          <w:szCs w:val="24"/>
        </w:rPr>
        <w:t xml:space="preserve"> ‘</w:t>
      </w:r>
      <w:r w:rsidR="00367427" w:rsidRPr="2CC4BDCB">
        <w:rPr>
          <w:rFonts w:ascii="Arial" w:hAnsi="Arial" w:cs="Arial"/>
          <w:color w:val="000000" w:themeColor="text1"/>
          <w:sz w:val="24"/>
          <w:szCs w:val="24"/>
        </w:rPr>
        <w:t xml:space="preserve">The First Kiss’ lingers in the fragile space where attraction becomes attachment and strangers become companions; ‘The Divine Kiss’ explores the </w:t>
      </w:r>
      <w:r w:rsidR="00D13C17">
        <w:rPr>
          <w:rFonts w:ascii="Arial" w:hAnsi="Arial" w:cs="Arial"/>
          <w:color w:val="000000" w:themeColor="text1"/>
          <w:sz w:val="24"/>
          <w:szCs w:val="24"/>
        </w:rPr>
        <w:t>Baroque</w:t>
      </w:r>
      <w:r w:rsidR="00D13C17" w:rsidRPr="2CC4BDCB">
        <w:rPr>
          <w:rFonts w:ascii="Arial" w:hAnsi="Arial" w:cs="Arial"/>
          <w:color w:val="000000" w:themeColor="text1"/>
          <w:sz w:val="24"/>
          <w:szCs w:val="24"/>
        </w:rPr>
        <w:t xml:space="preserve"> </w:t>
      </w:r>
      <w:r w:rsidR="00367427" w:rsidRPr="2CC4BDCB">
        <w:rPr>
          <w:rFonts w:ascii="Arial" w:hAnsi="Arial" w:cs="Arial"/>
          <w:color w:val="000000" w:themeColor="text1"/>
          <w:sz w:val="24"/>
          <w:szCs w:val="24"/>
        </w:rPr>
        <w:t>fascination with love’s power to disrupt; in ‘The Social Kiss’ intimacy reflects political or collective dynamics; ‘The Romantic Kiss’ explores desire’s euphoric charge, while ‘The Trickster Kiss’ brings us to the present, where kissing takes on mediated, digital, and post-human forms, at once everywhere and strangely absent.</w:t>
      </w:r>
    </w:p>
    <w:p w14:paraId="0E501A53" w14:textId="77777777" w:rsidR="00367427" w:rsidRPr="00367427" w:rsidRDefault="00367427" w:rsidP="00367427">
      <w:pPr>
        <w:spacing w:after="0"/>
        <w:rPr>
          <w:rFonts w:ascii="Arial" w:hAnsi="Arial" w:cs="Arial"/>
          <w:color w:val="000000" w:themeColor="text1"/>
          <w:sz w:val="24"/>
          <w:szCs w:val="24"/>
        </w:rPr>
      </w:pPr>
      <w:r w:rsidRPr="00367427">
        <w:rPr>
          <w:rFonts w:ascii="Arial" w:hAnsi="Arial" w:cs="Arial"/>
          <w:color w:val="000000" w:themeColor="text1"/>
          <w:sz w:val="24"/>
          <w:szCs w:val="24"/>
        </w:rPr>
        <w:t xml:space="preserve"> </w:t>
      </w:r>
    </w:p>
    <w:p w14:paraId="320EAD28" w14:textId="627D2522" w:rsidR="00367427" w:rsidRPr="00367427" w:rsidRDefault="00367427" w:rsidP="000D5301">
      <w:pPr>
        <w:spacing w:after="0"/>
        <w:rPr>
          <w:rFonts w:ascii="Arial" w:hAnsi="Arial" w:cs="Arial"/>
          <w:color w:val="000000" w:themeColor="text1"/>
          <w:sz w:val="24"/>
          <w:szCs w:val="24"/>
        </w:rPr>
      </w:pPr>
      <w:r w:rsidRPr="41417BC2">
        <w:rPr>
          <w:rFonts w:ascii="Arial" w:hAnsi="Arial" w:cs="Arial"/>
          <w:color w:val="000000" w:themeColor="text1"/>
          <w:sz w:val="24"/>
          <w:szCs w:val="24"/>
        </w:rPr>
        <w:t xml:space="preserve">Spanning painting, sculpture, photography and film, the exhibition features </w:t>
      </w:r>
      <w:r w:rsidR="00252731" w:rsidRPr="41417BC2">
        <w:rPr>
          <w:rFonts w:ascii="Arial" w:hAnsi="Arial" w:cs="Arial"/>
          <w:color w:val="000000" w:themeColor="text1"/>
          <w:sz w:val="24"/>
          <w:szCs w:val="24"/>
        </w:rPr>
        <w:t>work</w:t>
      </w:r>
      <w:r w:rsidRPr="41417BC2">
        <w:rPr>
          <w:rFonts w:ascii="Arial" w:hAnsi="Arial" w:cs="Arial"/>
          <w:color w:val="000000" w:themeColor="text1"/>
          <w:sz w:val="24"/>
          <w:szCs w:val="24"/>
        </w:rPr>
        <w:t xml:space="preserve"> by</w:t>
      </w:r>
      <w:r w:rsidR="000D5301" w:rsidRPr="41417BC2">
        <w:rPr>
          <w:rFonts w:ascii="Arial" w:hAnsi="Arial" w:cs="Arial"/>
          <w:color w:val="000000" w:themeColor="text1"/>
          <w:sz w:val="24"/>
          <w:szCs w:val="24"/>
        </w:rPr>
        <w:t xml:space="preserve"> </w:t>
      </w:r>
      <w:r w:rsidR="00E0794A" w:rsidRPr="41417BC2">
        <w:rPr>
          <w:rFonts w:ascii="Arial" w:hAnsi="Arial" w:cs="Arial"/>
          <w:color w:val="000000" w:themeColor="text1"/>
          <w:sz w:val="24"/>
          <w:szCs w:val="24"/>
        </w:rPr>
        <w:t>Anthony Van Dyck</w:t>
      </w:r>
      <w:r w:rsidR="00E0794A">
        <w:rPr>
          <w:rFonts w:ascii="Arial" w:hAnsi="Arial" w:cs="Arial"/>
          <w:color w:val="000000" w:themeColor="text1"/>
          <w:sz w:val="24"/>
          <w:szCs w:val="24"/>
        </w:rPr>
        <w:t>,</w:t>
      </w:r>
      <w:r w:rsidR="00E0794A" w:rsidRPr="41417BC2">
        <w:rPr>
          <w:rFonts w:ascii="Arial" w:hAnsi="Arial" w:cs="Arial"/>
          <w:color w:val="000000" w:themeColor="text1"/>
          <w:sz w:val="24"/>
          <w:szCs w:val="24"/>
        </w:rPr>
        <w:t xml:space="preserve"> </w:t>
      </w:r>
      <w:r w:rsidR="00A24B42" w:rsidRPr="41417BC2">
        <w:rPr>
          <w:rFonts w:ascii="Arial" w:hAnsi="Arial" w:cs="Arial"/>
          <w:color w:val="000000" w:themeColor="text1"/>
          <w:sz w:val="24"/>
          <w:szCs w:val="24"/>
        </w:rPr>
        <w:t xml:space="preserve">Auguste Rodin, William Blake, Tracey Emin, </w:t>
      </w:r>
      <w:r w:rsidR="00D4023F" w:rsidRPr="41417BC2">
        <w:rPr>
          <w:rFonts w:ascii="Arial" w:hAnsi="Arial" w:cs="Arial"/>
          <w:color w:val="000000" w:themeColor="text1"/>
          <w:sz w:val="24"/>
          <w:szCs w:val="24"/>
        </w:rPr>
        <w:t>Wolfgang Tillmans</w:t>
      </w:r>
      <w:r w:rsidR="00D4023F">
        <w:rPr>
          <w:rFonts w:ascii="Arial" w:hAnsi="Arial" w:cs="Arial"/>
          <w:color w:val="000000" w:themeColor="text1"/>
          <w:sz w:val="24"/>
          <w:szCs w:val="24"/>
        </w:rPr>
        <w:t>,</w:t>
      </w:r>
      <w:r w:rsidR="00D4023F" w:rsidRPr="41417BC2">
        <w:rPr>
          <w:rFonts w:ascii="Arial" w:hAnsi="Arial" w:cs="Arial"/>
          <w:color w:val="000000" w:themeColor="text1"/>
          <w:sz w:val="24"/>
          <w:szCs w:val="24"/>
        </w:rPr>
        <w:t xml:space="preserve"> </w:t>
      </w:r>
      <w:r w:rsidR="00A24B42" w:rsidRPr="41417BC2">
        <w:rPr>
          <w:rFonts w:ascii="Arial" w:hAnsi="Arial" w:cs="Arial"/>
          <w:color w:val="000000" w:themeColor="text1"/>
          <w:sz w:val="24"/>
          <w:szCs w:val="24"/>
        </w:rPr>
        <w:t xml:space="preserve">Shilpa </w:t>
      </w:r>
      <w:r w:rsidR="00E0794A">
        <w:rPr>
          <w:rFonts w:ascii="Arial" w:hAnsi="Arial" w:cs="Arial"/>
          <w:color w:val="000000" w:themeColor="text1"/>
          <w:sz w:val="24"/>
          <w:szCs w:val="24"/>
        </w:rPr>
        <w:t xml:space="preserve">Gupta, </w:t>
      </w:r>
      <w:r w:rsidR="000D5301" w:rsidRPr="41417BC2">
        <w:rPr>
          <w:rFonts w:ascii="Arial" w:hAnsi="Arial" w:cs="Arial"/>
          <w:color w:val="000000" w:themeColor="text1"/>
          <w:sz w:val="24"/>
          <w:szCs w:val="24"/>
        </w:rPr>
        <w:t>Sophie Barber, Patty Chang</w:t>
      </w:r>
      <w:r w:rsidR="00D4023F">
        <w:rPr>
          <w:rFonts w:ascii="Arial" w:hAnsi="Arial" w:cs="Arial"/>
          <w:color w:val="000000" w:themeColor="text1"/>
          <w:sz w:val="24"/>
          <w:szCs w:val="24"/>
        </w:rPr>
        <w:t xml:space="preserve"> and</w:t>
      </w:r>
      <w:r w:rsidR="000D5301" w:rsidRPr="41417BC2">
        <w:rPr>
          <w:rFonts w:ascii="Arial" w:hAnsi="Arial" w:cs="Arial"/>
          <w:color w:val="000000" w:themeColor="text1"/>
          <w:sz w:val="24"/>
          <w:szCs w:val="24"/>
        </w:rPr>
        <w:t xml:space="preserve"> Dorothy Cross. </w:t>
      </w:r>
    </w:p>
    <w:p w14:paraId="7815AA8C" w14:textId="77777777" w:rsidR="00367427" w:rsidRPr="00367427" w:rsidRDefault="00367427" w:rsidP="00367427">
      <w:pPr>
        <w:spacing w:after="0"/>
        <w:rPr>
          <w:rFonts w:ascii="Arial" w:hAnsi="Arial" w:cs="Arial"/>
          <w:color w:val="000000" w:themeColor="text1"/>
          <w:sz w:val="24"/>
          <w:szCs w:val="24"/>
        </w:rPr>
      </w:pPr>
      <w:r w:rsidRPr="00367427">
        <w:rPr>
          <w:rFonts w:ascii="Arial" w:hAnsi="Arial" w:cs="Arial"/>
          <w:color w:val="000000" w:themeColor="text1"/>
          <w:sz w:val="24"/>
          <w:szCs w:val="24"/>
        </w:rPr>
        <w:t xml:space="preserve"> </w:t>
      </w:r>
    </w:p>
    <w:p w14:paraId="3C24D8B1" w14:textId="5B5700FB" w:rsidR="00F207C4" w:rsidRPr="00D51120" w:rsidRDefault="00367427" w:rsidP="00367427">
      <w:pPr>
        <w:spacing w:after="0"/>
        <w:rPr>
          <w:rFonts w:ascii="Arial" w:hAnsi="Arial" w:cs="Arial"/>
          <w:b/>
          <w:bCs/>
          <w:i/>
          <w:iCs/>
          <w:color w:val="000000" w:themeColor="text1"/>
          <w:sz w:val="24"/>
          <w:szCs w:val="24"/>
        </w:rPr>
      </w:pPr>
      <w:r w:rsidRPr="000F025B">
        <w:rPr>
          <w:rFonts w:ascii="Arial" w:hAnsi="Arial" w:cs="Arial"/>
          <w:i/>
          <w:iCs/>
          <w:color w:val="000000" w:themeColor="text1"/>
          <w:sz w:val="24"/>
          <w:szCs w:val="24"/>
        </w:rPr>
        <w:t xml:space="preserve">The Last Human Kiss </w:t>
      </w:r>
      <w:r w:rsidRPr="00367427">
        <w:rPr>
          <w:rFonts w:ascii="Arial" w:hAnsi="Arial" w:cs="Arial"/>
          <w:color w:val="000000" w:themeColor="text1"/>
          <w:sz w:val="24"/>
          <w:szCs w:val="24"/>
        </w:rPr>
        <w:t>is curated John Kenneth Paranada, formerly Curator of Art and Climate Change at the Sainsbury Centre</w:t>
      </w:r>
      <w:r w:rsidR="00C3262D">
        <w:rPr>
          <w:rFonts w:ascii="Arial" w:hAnsi="Arial" w:cs="Arial"/>
          <w:color w:val="000000" w:themeColor="text1"/>
          <w:sz w:val="24"/>
          <w:szCs w:val="24"/>
        </w:rPr>
        <w:t>.</w:t>
      </w:r>
    </w:p>
    <w:p w14:paraId="5660668A" w14:textId="77777777" w:rsidR="000F025B" w:rsidRPr="00A05C8E" w:rsidRDefault="000F025B" w:rsidP="00A05C8E">
      <w:pPr>
        <w:spacing w:after="0"/>
        <w:rPr>
          <w:rFonts w:ascii="Arial" w:hAnsi="Arial" w:cs="Arial"/>
          <w:b/>
          <w:bCs/>
          <w:i/>
          <w:iCs/>
          <w:color w:val="000000" w:themeColor="text1"/>
          <w:sz w:val="24"/>
          <w:szCs w:val="24"/>
        </w:rPr>
      </w:pPr>
    </w:p>
    <w:p w14:paraId="4A59ED76" w14:textId="1B3188F9" w:rsidR="00E627A0" w:rsidRPr="00A05C8E" w:rsidRDefault="00E627A0" w:rsidP="00A05C8E">
      <w:pPr>
        <w:spacing w:after="0"/>
        <w:rPr>
          <w:rFonts w:ascii="Arial" w:hAnsi="Arial" w:cs="Arial"/>
          <w:b/>
          <w:bCs/>
          <w:i/>
          <w:iCs/>
          <w:color w:val="000000" w:themeColor="text1"/>
          <w:sz w:val="24"/>
          <w:szCs w:val="24"/>
        </w:rPr>
      </w:pPr>
      <w:r w:rsidRPr="00A05C8E">
        <w:rPr>
          <w:rFonts w:ascii="Arial" w:hAnsi="Arial" w:cs="Arial"/>
          <w:b/>
          <w:bCs/>
          <w:i/>
          <w:iCs/>
          <w:color w:val="000000" w:themeColor="text1"/>
          <w:sz w:val="24"/>
          <w:szCs w:val="24"/>
        </w:rPr>
        <w:lastRenderedPageBreak/>
        <w:t xml:space="preserve">Ecstasy and the Aftermath </w:t>
      </w:r>
    </w:p>
    <w:p w14:paraId="1537580B" w14:textId="5788F003" w:rsidR="008A487D" w:rsidRPr="00056EE6" w:rsidRDefault="008A487D" w:rsidP="00A05C8E">
      <w:pPr>
        <w:spacing w:after="0"/>
        <w:rPr>
          <w:rFonts w:ascii="Arial" w:hAnsi="Arial" w:cs="Arial"/>
        </w:rPr>
      </w:pPr>
      <w:r w:rsidRPr="00A05C8E">
        <w:rPr>
          <w:rFonts w:ascii="Arial" w:hAnsi="Arial" w:cs="Arial"/>
          <w:color w:val="000000" w:themeColor="text1"/>
          <w:sz w:val="24"/>
          <w:szCs w:val="24"/>
        </w:rPr>
        <w:t>1</w:t>
      </w:r>
      <w:r w:rsidR="0032521F">
        <w:rPr>
          <w:rFonts w:ascii="Arial" w:hAnsi="Arial" w:cs="Arial"/>
          <w:color w:val="000000" w:themeColor="text1"/>
          <w:sz w:val="24"/>
          <w:szCs w:val="24"/>
        </w:rPr>
        <w:t>3</w:t>
      </w:r>
      <w:r w:rsidRPr="00A05C8E">
        <w:rPr>
          <w:rFonts w:ascii="Arial" w:hAnsi="Arial" w:cs="Arial"/>
          <w:color w:val="000000" w:themeColor="text1"/>
          <w:sz w:val="24"/>
          <w:szCs w:val="24"/>
        </w:rPr>
        <w:t xml:space="preserve"> November 2026 – 11 April 2027</w:t>
      </w:r>
    </w:p>
    <w:p w14:paraId="6B2722AC" w14:textId="4708EE72" w:rsidR="28BA1470" w:rsidRPr="00056EE6" w:rsidRDefault="28BA1470" w:rsidP="00A05C8E">
      <w:pPr>
        <w:spacing w:after="0"/>
        <w:rPr>
          <w:rFonts w:ascii="Arial" w:eastAsia="Times New Roman" w:hAnsi="Arial" w:cs="Arial"/>
          <w:sz w:val="24"/>
          <w:szCs w:val="24"/>
        </w:rPr>
      </w:pPr>
      <w:r w:rsidRPr="00056EE6">
        <w:rPr>
          <w:rFonts w:ascii="Arial" w:eastAsia="Times New Roman" w:hAnsi="Arial" w:cs="Arial"/>
          <w:sz w:val="24"/>
          <w:szCs w:val="24"/>
        </w:rPr>
        <w:t xml:space="preserve"> </w:t>
      </w:r>
    </w:p>
    <w:p w14:paraId="5B3FEE98" w14:textId="3A64B5E2" w:rsidR="0032521F" w:rsidRPr="0032521F" w:rsidRDefault="005829FC" w:rsidP="0032521F">
      <w:pPr>
        <w:shd w:val="clear" w:color="auto" w:fill="FFFFFF" w:themeFill="background1"/>
        <w:spacing w:after="0"/>
        <w:rPr>
          <w:rFonts w:ascii="Arial" w:eastAsia="Times New Roman" w:hAnsi="Arial" w:cs="Arial"/>
          <w:sz w:val="24"/>
          <w:szCs w:val="24"/>
        </w:rPr>
      </w:pPr>
      <w:r>
        <w:rPr>
          <w:noProof/>
        </w:rPr>
        <w:drawing>
          <wp:anchor distT="0" distB="0" distL="114300" distR="114300" simplePos="0" relativeHeight="251659264" behindDoc="0" locked="0" layoutInCell="1" allowOverlap="1" wp14:anchorId="59E3A9E7" wp14:editId="0AED20D9">
            <wp:simplePos x="0" y="0"/>
            <wp:positionH relativeFrom="margin">
              <wp:align>left</wp:align>
            </wp:positionH>
            <wp:positionV relativeFrom="paragraph">
              <wp:posOffset>0</wp:posOffset>
            </wp:positionV>
            <wp:extent cx="2025650" cy="2828925"/>
            <wp:effectExtent l="0" t="0" r="0" b="9525"/>
            <wp:wrapSquare wrapText="bothSides"/>
            <wp:docPr id="713022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25650" cy="2828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521F" w:rsidRPr="00501FD5">
        <w:rPr>
          <w:rFonts w:ascii="Arial" w:eastAsia="Times New Roman" w:hAnsi="Arial" w:cs="Arial"/>
          <w:sz w:val="24"/>
          <w:szCs w:val="24"/>
        </w:rPr>
        <w:t>What does it mean to love and be loved in return? Reflecting on how deep connections are formed, broken, remembered and mourned, the exhibition asks whether love ever truly ends.</w:t>
      </w:r>
    </w:p>
    <w:p w14:paraId="3EB130E9" w14:textId="77777777" w:rsidR="0032521F" w:rsidRPr="00501FD5" w:rsidRDefault="0032521F" w:rsidP="0032521F">
      <w:pPr>
        <w:shd w:val="clear" w:color="auto" w:fill="FFFFFF" w:themeFill="background1"/>
        <w:spacing w:after="0"/>
        <w:rPr>
          <w:rFonts w:ascii="Arial" w:eastAsia="Segoe UI" w:hAnsi="Arial" w:cs="Arial"/>
          <w:color w:val="000000" w:themeColor="text1"/>
          <w:sz w:val="18"/>
          <w:szCs w:val="18"/>
        </w:rPr>
      </w:pPr>
      <w:r w:rsidRPr="00501FD5">
        <w:rPr>
          <w:rFonts w:ascii="Arial" w:eastAsia="Segoe UI" w:hAnsi="Arial" w:cs="Arial"/>
          <w:color w:val="000000" w:themeColor="text1"/>
          <w:sz w:val="18"/>
          <w:szCs w:val="18"/>
        </w:rPr>
        <w:t xml:space="preserve"> </w:t>
      </w:r>
    </w:p>
    <w:p w14:paraId="2EAE1F81" w14:textId="3B38DC47" w:rsidR="0032521F" w:rsidRPr="00501FD5" w:rsidRDefault="0032521F" w:rsidP="0032521F">
      <w:pPr>
        <w:spacing w:after="0"/>
        <w:rPr>
          <w:rFonts w:ascii="Arial" w:eastAsia="Times New Roman" w:hAnsi="Arial" w:cs="Arial"/>
          <w:sz w:val="24"/>
          <w:szCs w:val="24"/>
        </w:rPr>
      </w:pPr>
      <w:r>
        <w:rPr>
          <w:rFonts w:ascii="Arial" w:eastAsia="Times New Roman" w:hAnsi="Arial" w:cs="Arial"/>
          <w:sz w:val="24"/>
          <w:szCs w:val="24"/>
        </w:rPr>
        <w:t>Moving beyond</w:t>
      </w:r>
      <w:r w:rsidRPr="00501FD5">
        <w:rPr>
          <w:rFonts w:ascii="Arial" w:eastAsia="Times New Roman" w:hAnsi="Arial" w:cs="Arial"/>
          <w:sz w:val="24"/>
          <w:szCs w:val="24"/>
        </w:rPr>
        <w:t xml:space="preserve"> the themes of private desire and heartbreak, the exhibition reframes love as a subversive force for change and a way of building the world anew. Selected artworks address how identity, self-worth and a sense of belonging are negotiated within contemporary culture and society. Works by</w:t>
      </w:r>
      <w:r w:rsidR="00960B2E">
        <w:rPr>
          <w:rFonts w:ascii="Arial" w:eastAsia="Times New Roman" w:hAnsi="Arial" w:cs="Arial"/>
          <w:sz w:val="24"/>
          <w:szCs w:val="24"/>
        </w:rPr>
        <w:t xml:space="preserve"> such artists as</w:t>
      </w:r>
      <w:r w:rsidRPr="00501FD5">
        <w:rPr>
          <w:rFonts w:ascii="Arial" w:eastAsia="Times New Roman" w:hAnsi="Arial" w:cs="Arial"/>
          <w:sz w:val="24"/>
          <w:szCs w:val="24"/>
        </w:rPr>
        <w:t xml:space="preserve"> Jonathan Baldock, Bex Wade, Somaya Critchlow, Vanessa Raw, Dyana Gravina, Judy Chicago, Marina Abramović </w:t>
      </w:r>
      <w:r>
        <w:rPr>
          <w:rFonts w:ascii="Arial" w:eastAsia="Times New Roman" w:hAnsi="Arial" w:cs="Arial"/>
          <w:sz w:val="24"/>
          <w:szCs w:val="24"/>
        </w:rPr>
        <w:t xml:space="preserve">and </w:t>
      </w:r>
      <w:proofErr w:type="spellStart"/>
      <w:r>
        <w:rPr>
          <w:rFonts w:ascii="Arial" w:eastAsia="Times New Roman" w:hAnsi="Arial" w:cs="Arial"/>
          <w:sz w:val="24"/>
          <w:szCs w:val="24"/>
        </w:rPr>
        <w:t>Ulay</w:t>
      </w:r>
      <w:proofErr w:type="spellEnd"/>
      <w:r>
        <w:rPr>
          <w:rFonts w:ascii="Arial" w:eastAsia="Times New Roman" w:hAnsi="Arial" w:cs="Arial"/>
          <w:sz w:val="24"/>
          <w:szCs w:val="24"/>
        </w:rPr>
        <w:t xml:space="preserve"> </w:t>
      </w:r>
      <w:r w:rsidRPr="00501FD5">
        <w:rPr>
          <w:rFonts w:ascii="Arial" w:eastAsia="Times New Roman" w:hAnsi="Arial" w:cs="Arial"/>
          <w:sz w:val="24"/>
          <w:szCs w:val="24"/>
        </w:rPr>
        <w:t>and Phoebe Boswell give voice and visibility to LGBTQ</w:t>
      </w:r>
      <w:r>
        <w:rPr>
          <w:rFonts w:ascii="Arial" w:eastAsia="Times New Roman" w:hAnsi="Arial" w:cs="Arial"/>
          <w:sz w:val="24"/>
          <w:szCs w:val="24"/>
        </w:rPr>
        <w:t>IA</w:t>
      </w:r>
      <w:r w:rsidRPr="00501FD5">
        <w:rPr>
          <w:rFonts w:ascii="Arial" w:eastAsia="Times New Roman" w:hAnsi="Arial" w:cs="Arial"/>
          <w:sz w:val="24"/>
          <w:szCs w:val="24"/>
        </w:rPr>
        <w:t>+ communities</w:t>
      </w:r>
      <w:r>
        <w:rPr>
          <w:rFonts w:ascii="Arial" w:eastAsia="Times New Roman" w:hAnsi="Arial" w:cs="Arial"/>
          <w:sz w:val="24"/>
          <w:szCs w:val="24"/>
        </w:rPr>
        <w:t xml:space="preserve"> and</w:t>
      </w:r>
      <w:r w:rsidRPr="00501FD5">
        <w:rPr>
          <w:rFonts w:ascii="Arial" w:eastAsia="Times New Roman" w:hAnsi="Arial" w:cs="Arial"/>
          <w:sz w:val="24"/>
          <w:szCs w:val="24"/>
        </w:rPr>
        <w:t xml:space="preserve"> trans care networks</w:t>
      </w:r>
      <w:r w:rsidR="00960B2E">
        <w:rPr>
          <w:rFonts w:ascii="Arial" w:eastAsia="Times New Roman" w:hAnsi="Arial" w:cs="Arial"/>
          <w:sz w:val="24"/>
          <w:szCs w:val="24"/>
        </w:rPr>
        <w:t xml:space="preserve"> and</w:t>
      </w:r>
      <w:r>
        <w:rPr>
          <w:rFonts w:ascii="Arial" w:eastAsia="Times New Roman" w:hAnsi="Arial" w:cs="Arial"/>
          <w:sz w:val="24"/>
          <w:szCs w:val="24"/>
        </w:rPr>
        <w:t xml:space="preserve"> engag</w:t>
      </w:r>
      <w:r w:rsidR="00960B2E">
        <w:rPr>
          <w:rFonts w:ascii="Arial" w:eastAsia="Times New Roman" w:hAnsi="Arial" w:cs="Arial"/>
          <w:sz w:val="24"/>
          <w:szCs w:val="24"/>
        </w:rPr>
        <w:t>e</w:t>
      </w:r>
      <w:r w:rsidRPr="00501FD5">
        <w:rPr>
          <w:rFonts w:ascii="Arial" w:eastAsia="Times New Roman" w:hAnsi="Arial" w:cs="Arial"/>
          <w:sz w:val="24"/>
          <w:szCs w:val="24"/>
        </w:rPr>
        <w:t xml:space="preserve"> intersectional feminist politics. </w:t>
      </w:r>
    </w:p>
    <w:p w14:paraId="68FB6EEE" w14:textId="77777777" w:rsidR="0032521F" w:rsidRPr="00501FD5" w:rsidRDefault="0032521F" w:rsidP="0032521F">
      <w:pPr>
        <w:spacing w:after="0"/>
        <w:rPr>
          <w:rFonts w:ascii="Arial" w:eastAsia="Segoe UI" w:hAnsi="Arial" w:cs="Arial"/>
          <w:sz w:val="18"/>
          <w:szCs w:val="18"/>
        </w:rPr>
      </w:pPr>
      <w:r w:rsidRPr="00501FD5">
        <w:rPr>
          <w:rFonts w:ascii="Arial" w:eastAsia="Segoe UI" w:hAnsi="Arial" w:cs="Arial"/>
          <w:sz w:val="18"/>
          <w:szCs w:val="18"/>
        </w:rPr>
        <w:t xml:space="preserve"> </w:t>
      </w:r>
    </w:p>
    <w:p w14:paraId="10DB7CDA" w14:textId="77777777" w:rsidR="0032521F" w:rsidRPr="00501FD5" w:rsidRDefault="0032521F" w:rsidP="0032521F">
      <w:pPr>
        <w:spacing w:after="0"/>
        <w:rPr>
          <w:rFonts w:ascii="Arial" w:eastAsia="Times New Roman" w:hAnsi="Arial" w:cs="Arial"/>
          <w:sz w:val="24"/>
          <w:szCs w:val="24"/>
        </w:rPr>
      </w:pPr>
      <w:r w:rsidRPr="00A05C8E">
        <w:rPr>
          <w:rFonts w:ascii="Arial" w:eastAsia="Arial" w:hAnsi="Arial" w:cs="Arial"/>
          <w:i/>
          <w:iCs/>
          <w:sz w:val="24"/>
          <w:szCs w:val="24"/>
        </w:rPr>
        <w:t>Ecstasy and the Aftermath</w:t>
      </w:r>
      <w:r w:rsidRPr="00A05C8E">
        <w:rPr>
          <w:rFonts w:ascii="Arial" w:eastAsia="Arial" w:hAnsi="Arial" w:cs="Arial"/>
          <w:sz w:val="24"/>
          <w:szCs w:val="24"/>
        </w:rPr>
        <w:t xml:space="preserve"> is</w:t>
      </w:r>
      <w:r>
        <w:rPr>
          <w:rFonts w:ascii="Arial" w:eastAsia="Arial" w:hAnsi="Arial" w:cs="Arial"/>
          <w:sz w:val="24"/>
          <w:szCs w:val="24"/>
        </w:rPr>
        <w:t xml:space="preserve"> guest-</w:t>
      </w:r>
      <w:r w:rsidRPr="00A05C8E">
        <w:rPr>
          <w:rFonts w:ascii="Arial" w:eastAsia="Arial" w:hAnsi="Arial" w:cs="Arial"/>
          <w:sz w:val="24"/>
          <w:szCs w:val="24"/>
        </w:rPr>
        <w:t xml:space="preserve">curated by Huma Kabakci, in collaboration with </w:t>
      </w:r>
      <w:r w:rsidRPr="00501FD5">
        <w:rPr>
          <w:rFonts w:ascii="Arial" w:eastAsia="Times New Roman" w:hAnsi="Arial" w:cs="Arial"/>
          <w:sz w:val="24"/>
          <w:szCs w:val="24"/>
        </w:rPr>
        <w:t xml:space="preserve">Vanessa Tothill, Curator of Transhistorical Narratives at the Sainsbury Centre.  </w:t>
      </w:r>
    </w:p>
    <w:p w14:paraId="4C4C44C5" w14:textId="77777777" w:rsidR="0032521F" w:rsidRDefault="0032521F" w:rsidP="00056EE6">
      <w:pPr>
        <w:spacing w:after="0"/>
        <w:rPr>
          <w:rFonts w:ascii="Arial" w:eastAsia="Times New Roman" w:hAnsi="Arial" w:cs="Arial"/>
          <w:sz w:val="24"/>
          <w:szCs w:val="24"/>
        </w:rPr>
      </w:pPr>
    </w:p>
    <w:p w14:paraId="1680B687" w14:textId="77777777" w:rsidR="00D10302" w:rsidRDefault="00D10302" w:rsidP="00056EE6">
      <w:pPr>
        <w:spacing w:after="0"/>
        <w:rPr>
          <w:rFonts w:ascii="Arial" w:eastAsia="Times New Roman" w:hAnsi="Arial" w:cs="Arial"/>
          <w:sz w:val="24"/>
          <w:szCs w:val="24"/>
        </w:rPr>
      </w:pPr>
    </w:p>
    <w:p w14:paraId="53861280" w14:textId="77777777" w:rsidR="00885CCA" w:rsidRPr="00D51120" w:rsidRDefault="00885CCA" w:rsidP="007514BA">
      <w:pPr>
        <w:spacing w:after="0"/>
        <w:rPr>
          <w:rFonts w:ascii="Arial" w:hAnsi="Arial" w:cs="Arial"/>
          <w:b/>
          <w:bCs/>
          <w:i/>
          <w:iCs/>
          <w:color w:val="000000" w:themeColor="text1"/>
          <w:sz w:val="24"/>
          <w:szCs w:val="24"/>
        </w:rPr>
      </w:pPr>
    </w:p>
    <w:p w14:paraId="6D26695C" w14:textId="59809543" w:rsidR="00E627A0" w:rsidRPr="00D51120" w:rsidRDefault="00E627A0" w:rsidP="007514BA">
      <w:pPr>
        <w:spacing w:after="0"/>
        <w:rPr>
          <w:rFonts w:ascii="Arial" w:hAnsi="Arial" w:cs="Arial"/>
          <w:b/>
          <w:bCs/>
          <w:i/>
          <w:iCs/>
          <w:color w:val="000000" w:themeColor="text1"/>
          <w:sz w:val="24"/>
          <w:szCs w:val="24"/>
        </w:rPr>
      </w:pPr>
      <w:r w:rsidRPr="00D51120">
        <w:rPr>
          <w:rFonts w:ascii="Arial" w:hAnsi="Arial" w:cs="Arial"/>
          <w:b/>
          <w:bCs/>
          <w:i/>
          <w:iCs/>
          <w:color w:val="000000" w:themeColor="text1"/>
          <w:sz w:val="24"/>
          <w:szCs w:val="24"/>
        </w:rPr>
        <w:t xml:space="preserve">Love Stories </w:t>
      </w:r>
    </w:p>
    <w:p w14:paraId="39DC9DFA" w14:textId="103768DA" w:rsidR="007514BA" w:rsidRPr="00D51120" w:rsidRDefault="008A487D" w:rsidP="007514BA">
      <w:pPr>
        <w:spacing w:after="0"/>
        <w:rPr>
          <w:rFonts w:ascii="Arial" w:hAnsi="Arial" w:cs="Arial"/>
          <w:color w:val="000000" w:themeColor="text1"/>
          <w:sz w:val="24"/>
          <w:szCs w:val="24"/>
        </w:rPr>
      </w:pPr>
      <w:r w:rsidRPr="00D51120">
        <w:rPr>
          <w:rFonts w:ascii="Arial" w:hAnsi="Arial" w:cs="Arial"/>
          <w:color w:val="000000" w:themeColor="text1"/>
          <w:sz w:val="24"/>
          <w:szCs w:val="24"/>
        </w:rPr>
        <w:t>1</w:t>
      </w:r>
      <w:r w:rsidR="00960B2E">
        <w:rPr>
          <w:rFonts w:ascii="Arial" w:hAnsi="Arial" w:cs="Arial"/>
          <w:color w:val="000000" w:themeColor="text1"/>
          <w:sz w:val="24"/>
          <w:szCs w:val="24"/>
        </w:rPr>
        <w:t>8</w:t>
      </w:r>
      <w:r w:rsidRPr="00D51120">
        <w:rPr>
          <w:rFonts w:ascii="Arial" w:hAnsi="Arial" w:cs="Arial"/>
          <w:color w:val="000000" w:themeColor="text1"/>
          <w:sz w:val="24"/>
          <w:szCs w:val="24"/>
        </w:rPr>
        <w:t xml:space="preserve"> December 2026 – 30 May 2027</w:t>
      </w:r>
    </w:p>
    <w:p w14:paraId="6342B306" w14:textId="77777777" w:rsidR="007514BA" w:rsidRPr="00D51120" w:rsidRDefault="007514BA" w:rsidP="007514BA">
      <w:pPr>
        <w:spacing w:after="0"/>
        <w:rPr>
          <w:rFonts w:ascii="Arial" w:hAnsi="Arial" w:cs="Arial"/>
          <w:color w:val="000000" w:themeColor="text1"/>
          <w:sz w:val="24"/>
          <w:szCs w:val="24"/>
        </w:rPr>
      </w:pPr>
    </w:p>
    <w:p w14:paraId="5ECA93D7" w14:textId="302480EB" w:rsidR="000D5301" w:rsidRDefault="00B804CF" w:rsidP="002A58ED">
      <w:pPr>
        <w:spacing w:after="0"/>
        <w:rPr>
          <w:rFonts w:ascii="Arial" w:hAnsi="Arial" w:cs="Arial"/>
          <w:color w:val="000000" w:themeColor="text1"/>
          <w:sz w:val="24"/>
          <w:szCs w:val="24"/>
        </w:rPr>
      </w:pPr>
      <w:r>
        <w:rPr>
          <w:noProof/>
        </w:rPr>
        <w:drawing>
          <wp:anchor distT="0" distB="0" distL="114300" distR="114300" simplePos="0" relativeHeight="251658240" behindDoc="0" locked="0" layoutInCell="1" allowOverlap="1" wp14:anchorId="56299230" wp14:editId="60E9FA42">
            <wp:simplePos x="0" y="0"/>
            <wp:positionH relativeFrom="column">
              <wp:posOffset>0</wp:posOffset>
            </wp:positionH>
            <wp:positionV relativeFrom="paragraph">
              <wp:posOffset>1905</wp:posOffset>
            </wp:positionV>
            <wp:extent cx="2390775" cy="2988601"/>
            <wp:effectExtent l="0" t="0" r="0" b="2540"/>
            <wp:wrapSquare wrapText="bothSides"/>
            <wp:docPr id="2055519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90775" cy="2988601"/>
                    </a:xfrm>
                    <a:prstGeom prst="rect">
                      <a:avLst/>
                    </a:prstGeom>
                    <a:noFill/>
                    <a:ln>
                      <a:noFill/>
                    </a:ln>
                  </pic:spPr>
                </pic:pic>
              </a:graphicData>
            </a:graphic>
          </wp:anchor>
        </w:drawing>
      </w:r>
      <w:r w:rsidR="004945C0" w:rsidRPr="00D51120">
        <w:rPr>
          <w:rFonts w:ascii="Arial" w:hAnsi="Arial" w:cs="Arial"/>
          <w:i/>
          <w:iCs/>
          <w:color w:val="000000" w:themeColor="text1"/>
          <w:sz w:val="24"/>
          <w:szCs w:val="24"/>
        </w:rPr>
        <w:t xml:space="preserve">Love </w:t>
      </w:r>
      <w:r w:rsidR="005A012B" w:rsidRPr="00D51120">
        <w:rPr>
          <w:rFonts w:ascii="Arial" w:hAnsi="Arial" w:cs="Arial"/>
          <w:i/>
          <w:iCs/>
          <w:color w:val="000000" w:themeColor="text1"/>
          <w:sz w:val="24"/>
          <w:szCs w:val="24"/>
        </w:rPr>
        <w:t>S</w:t>
      </w:r>
      <w:r w:rsidR="004945C0" w:rsidRPr="00D51120">
        <w:rPr>
          <w:rFonts w:ascii="Arial" w:hAnsi="Arial" w:cs="Arial"/>
          <w:i/>
          <w:iCs/>
          <w:color w:val="000000" w:themeColor="text1"/>
          <w:sz w:val="24"/>
          <w:szCs w:val="24"/>
        </w:rPr>
        <w:t>tories</w:t>
      </w:r>
      <w:r w:rsidR="007514BA" w:rsidRPr="00D51120">
        <w:rPr>
          <w:rFonts w:ascii="Arial" w:hAnsi="Arial" w:cs="Arial"/>
          <w:color w:val="000000" w:themeColor="text1"/>
          <w:sz w:val="24"/>
          <w:szCs w:val="24"/>
        </w:rPr>
        <w:t xml:space="preserve"> </w:t>
      </w:r>
      <w:r w:rsidR="000D5301">
        <w:rPr>
          <w:rFonts w:ascii="Arial" w:hAnsi="Arial" w:cs="Arial"/>
          <w:color w:val="000000" w:themeColor="text1"/>
          <w:sz w:val="24"/>
          <w:szCs w:val="24"/>
        </w:rPr>
        <w:t>is an exhibition of photography that explores love as it shapes our everyday lives. Bringing together the work of ten internationally acclaimed photographers, the exhibition moves beyond traditional romantic narratives to reveal intimate stories of friendship, family, partnership, community and selfhood</w:t>
      </w:r>
      <w:r w:rsidR="002A58ED">
        <w:rPr>
          <w:rFonts w:ascii="Arial" w:hAnsi="Arial" w:cs="Arial"/>
          <w:color w:val="000000" w:themeColor="text1"/>
          <w:sz w:val="24"/>
          <w:szCs w:val="24"/>
        </w:rPr>
        <w:t>, capturing</w:t>
      </w:r>
      <w:r w:rsidR="000D5301">
        <w:rPr>
          <w:rFonts w:ascii="Arial" w:hAnsi="Arial" w:cs="Arial"/>
          <w:color w:val="000000" w:themeColor="text1"/>
          <w:sz w:val="24"/>
          <w:szCs w:val="24"/>
        </w:rPr>
        <w:t xml:space="preserve"> </w:t>
      </w:r>
      <w:r w:rsidR="007514BA" w:rsidRPr="00D51120">
        <w:rPr>
          <w:rFonts w:ascii="Arial" w:hAnsi="Arial" w:cs="Arial"/>
          <w:color w:val="000000" w:themeColor="text1"/>
          <w:sz w:val="24"/>
          <w:szCs w:val="24"/>
        </w:rPr>
        <w:t xml:space="preserve">the </w:t>
      </w:r>
      <w:r w:rsidR="004945C0" w:rsidRPr="00D51120">
        <w:rPr>
          <w:rFonts w:ascii="Arial" w:hAnsi="Arial" w:cs="Arial"/>
          <w:color w:val="000000" w:themeColor="text1"/>
          <w:sz w:val="24"/>
          <w:szCs w:val="24"/>
        </w:rPr>
        <w:t xml:space="preserve">complex mix of </w:t>
      </w:r>
      <w:r w:rsidR="007514BA" w:rsidRPr="00D51120">
        <w:rPr>
          <w:rFonts w:ascii="Arial" w:hAnsi="Arial" w:cs="Arial"/>
          <w:color w:val="000000" w:themeColor="text1"/>
          <w:sz w:val="24"/>
          <w:szCs w:val="24"/>
        </w:rPr>
        <w:t>mundane</w:t>
      </w:r>
      <w:r w:rsidR="004945C0" w:rsidRPr="00D51120">
        <w:rPr>
          <w:rFonts w:ascii="Arial" w:hAnsi="Arial" w:cs="Arial"/>
          <w:color w:val="000000" w:themeColor="text1"/>
          <w:sz w:val="24"/>
          <w:szCs w:val="24"/>
        </w:rPr>
        <w:t xml:space="preserve">, humorous, painful and joyful emotions </w:t>
      </w:r>
      <w:r w:rsidR="007514BA" w:rsidRPr="00D51120">
        <w:rPr>
          <w:rFonts w:ascii="Arial" w:hAnsi="Arial" w:cs="Arial"/>
          <w:color w:val="000000" w:themeColor="text1"/>
          <w:sz w:val="24"/>
          <w:szCs w:val="24"/>
        </w:rPr>
        <w:t xml:space="preserve">at the heart of human relationships. </w:t>
      </w:r>
    </w:p>
    <w:p w14:paraId="650B1A30" w14:textId="77777777" w:rsidR="000D5301" w:rsidRDefault="000D5301" w:rsidP="007514BA">
      <w:pPr>
        <w:spacing w:after="0"/>
        <w:rPr>
          <w:rFonts w:ascii="Arial" w:hAnsi="Arial" w:cs="Arial"/>
          <w:color w:val="000000" w:themeColor="text1"/>
          <w:sz w:val="24"/>
          <w:szCs w:val="24"/>
        </w:rPr>
      </w:pPr>
    </w:p>
    <w:p w14:paraId="36BA87B5" w14:textId="2B67C90A" w:rsidR="00F03891" w:rsidRPr="00F03891" w:rsidRDefault="002A58ED" w:rsidP="00EC76E4">
      <w:pPr>
        <w:spacing w:after="0" w:line="300" w:lineRule="auto"/>
        <w:rPr>
          <w:rFonts w:ascii="Arial" w:eastAsia="Arial" w:hAnsi="Arial" w:cs="Arial"/>
          <w:sz w:val="24"/>
          <w:szCs w:val="24"/>
        </w:rPr>
      </w:pPr>
      <w:r w:rsidRPr="318B05FA">
        <w:rPr>
          <w:rFonts w:ascii="Arial" w:hAnsi="Arial" w:cs="Arial"/>
          <w:color w:val="000000" w:themeColor="text1"/>
          <w:sz w:val="24"/>
          <w:szCs w:val="24"/>
        </w:rPr>
        <w:t>W</w:t>
      </w:r>
      <w:r w:rsidR="00F03891" w:rsidRPr="318B05FA">
        <w:rPr>
          <w:rFonts w:ascii="Arial" w:hAnsi="Arial" w:cs="Arial"/>
          <w:color w:val="000000" w:themeColor="text1"/>
          <w:sz w:val="24"/>
          <w:szCs w:val="24"/>
        </w:rPr>
        <w:t>orks on show range from Richard Billingham’s series documenting the lives of his parents</w:t>
      </w:r>
      <w:r w:rsidR="006B453A">
        <w:rPr>
          <w:rFonts w:ascii="Arial" w:hAnsi="Arial" w:cs="Arial"/>
          <w:color w:val="000000" w:themeColor="text1"/>
          <w:sz w:val="24"/>
          <w:szCs w:val="24"/>
        </w:rPr>
        <w:t>,</w:t>
      </w:r>
      <w:r w:rsidR="56564DCF" w:rsidRPr="318B05FA">
        <w:rPr>
          <w:rFonts w:ascii="Arial" w:hAnsi="Arial" w:cs="Arial"/>
          <w:color w:val="000000" w:themeColor="text1"/>
          <w:sz w:val="24"/>
          <w:szCs w:val="24"/>
        </w:rPr>
        <w:t xml:space="preserve"> Ray and Liz</w:t>
      </w:r>
      <w:r w:rsidR="006B453A">
        <w:rPr>
          <w:rFonts w:ascii="Arial" w:hAnsi="Arial" w:cs="Arial"/>
          <w:color w:val="000000" w:themeColor="text1"/>
          <w:sz w:val="24"/>
          <w:szCs w:val="24"/>
        </w:rPr>
        <w:t>,</w:t>
      </w:r>
      <w:r w:rsidR="00F03891" w:rsidRPr="318B05FA">
        <w:rPr>
          <w:rFonts w:ascii="Arial" w:hAnsi="Arial" w:cs="Arial"/>
          <w:color w:val="000000" w:themeColor="text1"/>
          <w:sz w:val="24"/>
          <w:szCs w:val="24"/>
        </w:rPr>
        <w:t xml:space="preserve"> in their flat in England’s Black Country, to Martin Parr’s sardonic </w:t>
      </w:r>
      <w:r w:rsidR="00F03891" w:rsidRPr="318B05FA">
        <w:rPr>
          <w:rFonts w:ascii="Arial" w:hAnsi="Arial" w:cs="Arial"/>
          <w:i/>
          <w:iCs/>
          <w:color w:val="000000" w:themeColor="text1"/>
          <w:sz w:val="24"/>
          <w:szCs w:val="24"/>
        </w:rPr>
        <w:t>Bor</w:t>
      </w:r>
      <w:r w:rsidR="008B33E7" w:rsidRPr="318B05FA">
        <w:rPr>
          <w:rFonts w:ascii="Arial" w:hAnsi="Arial" w:cs="Arial"/>
          <w:i/>
          <w:iCs/>
          <w:color w:val="000000" w:themeColor="text1"/>
          <w:sz w:val="24"/>
          <w:szCs w:val="24"/>
        </w:rPr>
        <w:t>e</w:t>
      </w:r>
      <w:r w:rsidR="00F03891" w:rsidRPr="318B05FA">
        <w:rPr>
          <w:rFonts w:ascii="Arial" w:hAnsi="Arial" w:cs="Arial"/>
          <w:i/>
          <w:iCs/>
          <w:color w:val="000000" w:themeColor="text1"/>
          <w:sz w:val="24"/>
          <w:szCs w:val="24"/>
        </w:rPr>
        <w:t>d Couples,</w:t>
      </w:r>
      <w:r w:rsidR="6370D892" w:rsidRPr="318B05FA">
        <w:rPr>
          <w:rFonts w:ascii="Arial" w:hAnsi="Arial" w:cs="Arial"/>
          <w:i/>
          <w:iCs/>
          <w:color w:val="000000" w:themeColor="text1"/>
          <w:sz w:val="24"/>
          <w:szCs w:val="24"/>
        </w:rPr>
        <w:t xml:space="preserve"> </w:t>
      </w:r>
      <w:r w:rsidR="6370D892" w:rsidRPr="00EC76E4">
        <w:rPr>
          <w:rFonts w:ascii="Arial" w:hAnsi="Arial" w:cs="Arial"/>
          <w:color w:val="000000" w:themeColor="text1"/>
          <w:sz w:val="24"/>
          <w:szCs w:val="24"/>
        </w:rPr>
        <w:t>exploring</w:t>
      </w:r>
      <w:r w:rsidR="6370D892" w:rsidRPr="318B05FA">
        <w:rPr>
          <w:rFonts w:ascii="Arial" w:hAnsi="Arial" w:cs="Arial"/>
          <w:i/>
          <w:iCs/>
          <w:color w:val="000000" w:themeColor="text1"/>
          <w:sz w:val="24"/>
          <w:szCs w:val="24"/>
        </w:rPr>
        <w:t xml:space="preserve"> </w:t>
      </w:r>
      <w:r w:rsidR="61C99EF5" w:rsidRPr="318B05FA">
        <w:rPr>
          <w:rFonts w:ascii="Arial" w:eastAsia="Arial" w:hAnsi="Arial" w:cs="Arial"/>
          <w:sz w:val="24"/>
          <w:szCs w:val="24"/>
        </w:rPr>
        <w:t xml:space="preserve">how </w:t>
      </w:r>
      <w:r w:rsidR="7C44CA22" w:rsidRPr="318B05FA">
        <w:rPr>
          <w:rFonts w:ascii="Arial" w:eastAsia="Arial" w:hAnsi="Arial" w:cs="Arial"/>
          <w:sz w:val="24"/>
          <w:szCs w:val="24"/>
        </w:rPr>
        <w:t>individual assumptions and context influence how we</w:t>
      </w:r>
      <w:r w:rsidR="61C99EF5" w:rsidRPr="318B05FA">
        <w:rPr>
          <w:rFonts w:ascii="Arial" w:eastAsia="Arial" w:hAnsi="Arial" w:cs="Arial"/>
          <w:sz w:val="24"/>
          <w:szCs w:val="24"/>
        </w:rPr>
        <w:t xml:space="preserve"> interpret</w:t>
      </w:r>
      <w:r w:rsidR="306DE0CE" w:rsidRPr="318B05FA">
        <w:rPr>
          <w:rFonts w:ascii="Arial" w:eastAsia="Arial" w:hAnsi="Arial" w:cs="Arial"/>
          <w:sz w:val="24"/>
          <w:szCs w:val="24"/>
        </w:rPr>
        <w:t xml:space="preserve"> </w:t>
      </w:r>
      <w:r w:rsidR="61C99EF5" w:rsidRPr="318B05FA">
        <w:rPr>
          <w:rFonts w:ascii="Arial" w:eastAsia="Arial" w:hAnsi="Arial" w:cs="Arial"/>
          <w:sz w:val="24"/>
          <w:szCs w:val="24"/>
        </w:rPr>
        <w:t>photographs</w:t>
      </w:r>
      <w:r w:rsidR="006B453A">
        <w:rPr>
          <w:rFonts w:ascii="Arial" w:eastAsia="Arial" w:hAnsi="Arial" w:cs="Arial"/>
          <w:sz w:val="24"/>
          <w:szCs w:val="24"/>
        </w:rPr>
        <w:t xml:space="preserve">. </w:t>
      </w:r>
      <w:r w:rsidR="006B453A" w:rsidRPr="318B05FA">
        <w:rPr>
          <w:rFonts w:ascii="Arial" w:hAnsi="Arial" w:cs="Arial"/>
          <w:color w:val="000000" w:themeColor="text1"/>
          <w:sz w:val="24"/>
          <w:szCs w:val="24"/>
        </w:rPr>
        <w:t>shown for the first time in the UK</w:t>
      </w:r>
      <w:r w:rsidR="006B453A">
        <w:rPr>
          <w:rFonts w:ascii="Arial" w:hAnsi="Arial" w:cs="Arial"/>
          <w:color w:val="000000" w:themeColor="text1"/>
          <w:sz w:val="24"/>
          <w:szCs w:val="24"/>
        </w:rPr>
        <w:t xml:space="preserve">, </w:t>
      </w:r>
      <w:r w:rsidR="00F03891" w:rsidRPr="318B05FA">
        <w:rPr>
          <w:rFonts w:ascii="Arial" w:hAnsi="Arial" w:cs="Arial"/>
          <w:color w:val="000000" w:themeColor="text1"/>
          <w:sz w:val="24"/>
          <w:szCs w:val="24"/>
        </w:rPr>
        <w:t>Akihito Yoshida’s tender series document</w:t>
      </w:r>
      <w:r w:rsidR="006B453A">
        <w:rPr>
          <w:rFonts w:ascii="Arial" w:hAnsi="Arial" w:cs="Arial"/>
          <w:color w:val="000000" w:themeColor="text1"/>
          <w:sz w:val="24"/>
          <w:szCs w:val="24"/>
        </w:rPr>
        <w:t>s</w:t>
      </w:r>
      <w:r w:rsidR="00F03891" w:rsidRPr="318B05FA">
        <w:rPr>
          <w:rFonts w:ascii="Arial" w:hAnsi="Arial" w:cs="Arial"/>
          <w:color w:val="000000" w:themeColor="text1"/>
          <w:sz w:val="24"/>
          <w:szCs w:val="24"/>
        </w:rPr>
        <w:t xml:space="preserve"> the relationship between his </w:t>
      </w:r>
      <w:r w:rsidR="00F03891" w:rsidRPr="318B05FA">
        <w:rPr>
          <w:rFonts w:ascii="Arial" w:hAnsi="Arial" w:cs="Arial"/>
          <w:color w:val="000000" w:themeColor="text1"/>
          <w:sz w:val="24"/>
          <w:szCs w:val="24"/>
        </w:rPr>
        <w:lastRenderedPageBreak/>
        <w:t>grandmother and her grandson</w:t>
      </w:r>
      <w:r w:rsidR="006B453A">
        <w:rPr>
          <w:rFonts w:ascii="Arial" w:hAnsi="Arial" w:cs="Arial"/>
          <w:color w:val="000000" w:themeColor="text1"/>
          <w:sz w:val="24"/>
          <w:szCs w:val="24"/>
        </w:rPr>
        <w:t>, the photographer’s cousin,</w:t>
      </w:r>
      <w:r w:rsidR="572D6D58" w:rsidRPr="318B05FA">
        <w:rPr>
          <w:rFonts w:ascii="Arial" w:hAnsi="Arial" w:cs="Arial"/>
          <w:color w:val="000000" w:themeColor="text1"/>
          <w:sz w:val="24"/>
          <w:szCs w:val="24"/>
        </w:rPr>
        <w:t xml:space="preserve"> Daiki</w:t>
      </w:r>
      <w:r w:rsidR="00F03891" w:rsidRPr="318B05FA">
        <w:rPr>
          <w:rFonts w:ascii="Arial" w:hAnsi="Arial" w:cs="Arial"/>
          <w:color w:val="000000" w:themeColor="text1"/>
          <w:sz w:val="24"/>
          <w:szCs w:val="24"/>
        </w:rPr>
        <w:t xml:space="preserve">. A series of striking self-portraits by Zanele Muholi reclaim Black identity, while </w:t>
      </w:r>
      <w:r w:rsidR="1EA1EA3D" w:rsidRPr="318B05FA">
        <w:rPr>
          <w:rFonts w:ascii="Arial" w:hAnsi="Arial" w:cs="Arial"/>
          <w:color w:val="000000" w:themeColor="text1"/>
          <w:sz w:val="24"/>
          <w:szCs w:val="24"/>
        </w:rPr>
        <w:t xml:space="preserve">Sunil Gupta and </w:t>
      </w:r>
      <w:r w:rsidR="00F03891" w:rsidRPr="318B05FA">
        <w:rPr>
          <w:rFonts w:ascii="Arial" w:hAnsi="Arial" w:cs="Arial"/>
          <w:color w:val="000000" w:themeColor="text1"/>
          <w:sz w:val="24"/>
          <w:szCs w:val="24"/>
        </w:rPr>
        <w:t xml:space="preserve">Charan Singh’s </w:t>
      </w:r>
      <w:r w:rsidR="00F03891" w:rsidRPr="318B05FA">
        <w:rPr>
          <w:rFonts w:ascii="Arial" w:hAnsi="Arial" w:cs="Arial"/>
          <w:i/>
          <w:iCs/>
          <w:color w:val="000000" w:themeColor="text1"/>
          <w:sz w:val="24"/>
          <w:szCs w:val="24"/>
        </w:rPr>
        <w:t xml:space="preserve">Lovers Revisited </w:t>
      </w:r>
      <w:r w:rsidR="00F03891" w:rsidRPr="318B05FA">
        <w:rPr>
          <w:rFonts w:ascii="Arial" w:hAnsi="Arial" w:cs="Arial"/>
          <w:color w:val="000000" w:themeColor="text1"/>
          <w:sz w:val="24"/>
          <w:szCs w:val="24"/>
        </w:rPr>
        <w:t xml:space="preserve">presents an intergenerational dialogue </w:t>
      </w:r>
      <w:r w:rsidR="560AD497" w:rsidRPr="318B05FA">
        <w:rPr>
          <w:rFonts w:ascii="Arial" w:hAnsi="Arial" w:cs="Arial"/>
          <w:color w:val="000000" w:themeColor="text1"/>
          <w:sz w:val="24"/>
          <w:szCs w:val="24"/>
        </w:rPr>
        <w:t>celebrating</w:t>
      </w:r>
      <w:r w:rsidR="00F03891" w:rsidRPr="318B05FA">
        <w:rPr>
          <w:rFonts w:ascii="Arial" w:hAnsi="Arial" w:cs="Arial"/>
          <w:color w:val="000000" w:themeColor="text1"/>
          <w:sz w:val="24"/>
          <w:szCs w:val="24"/>
        </w:rPr>
        <w:t xml:space="preserve"> queer love and visibility. </w:t>
      </w:r>
    </w:p>
    <w:p w14:paraId="6E311CEF" w14:textId="77777777" w:rsidR="00F03891" w:rsidRPr="00F03891" w:rsidRDefault="00F03891" w:rsidP="007514BA">
      <w:pPr>
        <w:spacing w:after="0"/>
        <w:rPr>
          <w:rFonts w:ascii="Arial" w:hAnsi="Arial" w:cs="Arial"/>
          <w:color w:val="000000" w:themeColor="text1"/>
          <w:sz w:val="24"/>
          <w:szCs w:val="24"/>
        </w:rPr>
      </w:pPr>
    </w:p>
    <w:p w14:paraId="08F73D5A" w14:textId="77777777" w:rsidR="00E51DB9" w:rsidRDefault="00E51DB9" w:rsidP="00E51DB9">
      <w:pPr>
        <w:spacing w:after="0"/>
        <w:rPr>
          <w:rFonts w:ascii="Arial" w:hAnsi="Arial" w:cs="Arial"/>
          <w:color w:val="000000" w:themeColor="text1"/>
          <w:sz w:val="24"/>
          <w:szCs w:val="24"/>
        </w:rPr>
      </w:pPr>
      <w:r w:rsidRPr="33B3F46B">
        <w:rPr>
          <w:rFonts w:ascii="Arial" w:hAnsi="Arial" w:cs="Arial"/>
          <w:color w:val="000000" w:themeColor="text1"/>
          <w:sz w:val="24"/>
          <w:szCs w:val="24"/>
        </w:rPr>
        <w:t>The exhibition also includes work by, Masahisa Fukase, Ollie Adegbayo, Isabel Okoro</w:t>
      </w:r>
      <w:r>
        <w:rPr>
          <w:rFonts w:ascii="Arial" w:hAnsi="Arial" w:cs="Arial"/>
          <w:color w:val="000000" w:themeColor="text1"/>
          <w:sz w:val="24"/>
          <w:szCs w:val="24"/>
        </w:rPr>
        <w:t xml:space="preserve"> and </w:t>
      </w:r>
      <w:r w:rsidRPr="33B3F46B">
        <w:rPr>
          <w:rFonts w:ascii="Arial" w:hAnsi="Arial" w:cs="Arial"/>
          <w:color w:val="000000" w:themeColor="text1"/>
          <w:sz w:val="24"/>
          <w:szCs w:val="24"/>
        </w:rPr>
        <w:t>Carol Allen-Storey.</w:t>
      </w:r>
    </w:p>
    <w:p w14:paraId="65AA16EF" w14:textId="77777777" w:rsidR="00F52584" w:rsidRDefault="00F52584" w:rsidP="007514BA">
      <w:pPr>
        <w:spacing w:after="0"/>
        <w:rPr>
          <w:rFonts w:ascii="Arial" w:hAnsi="Arial" w:cs="Arial"/>
          <w:color w:val="000000" w:themeColor="text1"/>
          <w:sz w:val="24"/>
          <w:szCs w:val="24"/>
        </w:rPr>
      </w:pPr>
    </w:p>
    <w:p w14:paraId="05DEBC28" w14:textId="4417623D" w:rsidR="00F52584" w:rsidRDefault="00F52584" w:rsidP="007514BA">
      <w:pPr>
        <w:spacing w:after="0"/>
        <w:rPr>
          <w:rFonts w:ascii="Arial" w:hAnsi="Arial" w:cs="Arial"/>
          <w:color w:val="000000" w:themeColor="text1"/>
          <w:sz w:val="24"/>
          <w:szCs w:val="24"/>
        </w:rPr>
      </w:pPr>
      <w:r w:rsidRPr="00D51120">
        <w:rPr>
          <w:rFonts w:ascii="Arial" w:hAnsi="Arial" w:cs="Arial"/>
          <w:i/>
          <w:iCs/>
          <w:color w:val="000000" w:themeColor="text1"/>
          <w:sz w:val="24"/>
          <w:szCs w:val="24"/>
        </w:rPr>
        <w:t>Love Stories</w:t>
      </w:r>
      <w:r w:rsidRPr="00D51120">
        <w:rPr>
          <w:rFonts w:ascii="Arial" w:hAnsi="Arial" w:cs="Arial"/>
          <w:color w:val="000000" w:themeColor="text1"/>
          <w:sz w:val="24"/>
          <w:szCs w:val="24"/>
        </w:rPr>
        <w:t xml:space="preserve"> is curated by </w:t>
      </w:r>
      <w:r w:rsidRPr="00F52584">
        <w:rPr>
          <w:rFonts w:ascii="Arial" w:hAnsi="Arial" w:cs="Arial"/>
          <w:color w:val="000000" w:themeColor="text1"/>
          <w:sz w:val="24"/>
          <w:szCs w:val="24"/>
        </w:rPr>
        <w:t>Taf</w:t>
      </w:r>
      <w:r>
        <w:rPr>
          <w:rFonts w:ascii="Arial" w:hAnsi="Arial" w:cs="Arial"/>
          <w:color w:val="000000" w:themeColor="text1"/>
          <w:sz w:val="24"/>
          <w:szCs w:val="24"/>
        </w:rPr>
        <w:t>adzwa</w:t>
      </w:r>
      <w:r w:rsidRPr="00F52584">
        <w:rPr>
          <w:rFonts w:ascii="Arial" w:hAnsi="Arial" w:cs="Arial"/>
          <w:color w:val="000000" w:themeColor="text1"/>
          <w:sz w:val="24"/>
          <w:szCs w:val="24"/>
        </w:rPr>
        <w:t xml:space="preserve"> Makwabarara</w:t>
      </w:r>
      <w:r>
        <w:rPr>
          <w:rFonts w:ascii="Arial" w:hAnsi="Arial" w:cs="Arial"/>
          <w:color w:val="000000" w:themeColor="text1"/>
          <w:sz w:val="24"/>
          <w:szCs w:val="24"/>
        </w:rPr>
        <w:t xml:space="preserve">, </w:t>
      </w:r>
      <w:r w:rsidRPr="00F52584">
        <w:rPr>
          <w:rFonts w:ascii="Arial" w:hAnsi="Arial" w:cs="Arial"/>
          <w:color w:val="000000" w:themeColor="text1"/>
          <w:sz w:val="24"/>
          <w:szCs w:val="24"/>
        </w:rPr>
        <w:t>Curator of Cultural Empowerment</w:t>
      </w:r>
      <w:r>
        <w:rPr>
          <w:rFonts w:ascii="Arial" w:hAnsi="Arial" w:cs="Arial"/>
          <w:color w:val="000000" w:themeColor="text1"/>
          <w:sz w:val="24"/>
          <w:szCs w:val="24"/>
        </w:rPr>
        <w:t xml:space="preserve"> </w:t>
      </w:r>
      <w:r w:rsidRPr="00D51120">
        <w:rPr>
          <w:rFonts w:ascii="Arial" w:hAnsi="Arial" w:cs="Arial"/>
          <w:color w:val="000000" w:themeColor="text1"/>
          <w:sz w:val="24"/>
          <w:szCs w:val="24"/>
        </w:rPr>
        <w:t xml:space="preserve">at the Sainsbury Centre.  </w:t>
      </w:r>
    </w:p>
    <w:p w14:paraId="4D1AD5F0" w14:textId="77777777" w:rsidR="00D10302" w:rsidRPr="00D51120" w:rsidRDefault="00D10302" w:rsidP="007514BA">
      <w:pPr>
        <w:spacing w:after="0"/>
        <w:rPr>
          <w:rFonts w:ascii="Arial" w:hAnsi="Arial" w:cs="Arial"/>
          <w:color w:val="000000" w:themeColor="text1"/>
          <w:sz w:val="24"/>
          <w:szCs w:val="24"/>
        </w:rPr>
      </w:pPr>
    </w:p>
    <w:p w14:paraId="233B6284" w14:textId="77777777" w:rsidR="00D10302" w:rsidRPr="00246AB9" w:rsidRDefault="00D10302" w:rsidP="00D10302">
      <w:pPr>
        <w:spacing w:after="0"/>
        <w:rPr>
          <w:rFonts w:ascii="Arial" w:hAnsi="Arial" w:cs="Arial"/>
          <w:sz w:val="24"/>
          <w:szCs w:val="24"/>
        </w:rPr>
      </w:pPr>
      <w:r>
        <w:rPr>
          <w:rFonts w:ascii="Arial" w:hAnsi="Arial" w:cs="Arial"/>
          <w:sz w:val="24"/>
          <w:szCs w:val="24"/>
        </w:rPr>
        <w:t xml:space="preserve">The season is accompanied by a book published by the Sainsbury Centre with Artworld Projects, which features new art historical texts by Huma Kabakci, Tafadzwa Makwabarara, John Kenneth Paranada and Vanessa Tothill and an interview between Rosy Gray and artist Seyi Adelekun. The book also includes creative writing by Victoria Cantons, Chantal Powell, Bea Prutton and artist duo </w:t>
      </w:r>
      <w:proofErr w:type="spellStart"/>
      <w:r>
        <w:rPr>
          <w:rFonts w:ascii="Arial" w:hAnsi="Arial" w:cs="Arial"/>
          <w:sz w:val="24"/>
          <w:szCs w:val="24"/>
        </w:rPr>
        <w:t>Hylozoic</w:t>
      </w:r>
      <w:proofErr w:type="spellEnd"/>
      <w:r>
        <w:rPr>
          <w:rFonts w:ascii="Arial" w:hAnsi="Arial" w:cs="Arial"/>
          <w:sz w:val="24"/>
          <w:szCs w:val="24"/>
        </w:rPr>
        <w:t xml:space="preserve">/Desires (Himali Singh Soin and David Soin Tappeser) as well as a newly commissioned short story by celebrated author </w:t>
      </w:r>
      <w:proofErr w:type="spellStart"/>
      <w:r>
        <w:rPr>
          <w:rFonts w:ascii="Arial" w:hAnsi="Arial" w:cs="Arial"/>
          <w:sz w:val="24"/>
          <w:szCs w:val="24"/>
        </w:rPr>
        <w:t>Oyinkan</w:t>
      </w:r>
      <w:proofErr w:type="spellEnd"/>
      <w:r>
        <w:rPr>
          <w:rFonts w:ascii="Arial" w:hAnsi="Arial" w:cs="Arial"/>
          <w:sz w:val="24"/>
          <w:szCs w:val="24"/>
        </w:rPr>
        <w:t xml:space="preserve"> Braithwaite. </w:t>
      </w:r>
    </w:p>
    <w:p w14:paraId="4D00D9B5" w14:textId="77777777" w:rsidR="007D4CE4" w:rsidRPr="00D51120" w:rsidRDefault="007D4CE4" w:rsidP="007514BA">
      <w:pPr>
        <w:spacing w:after="0"/>
        <w:rPr>
          <w:rFonts w:ascii="Arial" w:hAnsi="Arial" w:cs="Arial"/>
          <w:color w:val="000000" w:themeColor="text1"/>
          <w:sz w:val="24"/>
          <w:szCs w:val="24"/>
        </w:rPr>
      </w:pPr>
    </w:p>
    <w:p w14:paraId="6395995D" w14:textId="77777777" w:rsidR="007D4CE4" w:rsidRPr="00D51120" w:rsidRDefault="007D4CE4" w:rsidP="007514BA">
      <w:pPr>
        <w:spacing w:after="0"/>
        <w:rPr>
          <w:rFonts w:ascii="Arial" w:hAnsi="Arial" w:cs="Arial"/>
          <w:color w:val="000000" w:themeColor="text1"/>
          <w:sz w:val="24"/>
          <w:szCs w:val="24"/>
        </w:rPr>
      </w:pPr>
    </w:p>
    <w:p w14:paraId="72FE752F" w14:textId="2746E717" w:rsidR="00E501EC" w:rsidRPr="00D51120" w:rsidRDefault="00F207C4" w:rsidP="00F207C4">
      <w:pPr>
        <w:pStyle w:val="ListParagraph"/>
        <w:spacing w:after="0"/>
        <w:jc w:val="center"/>
        <w:rPr>
          <w:rFonts w:ascii="Arial" w:hAnsi="Arial" w:cs="Arial"/>
          <w:color w:val="000000" w:themeColor="text1"/>
          <w:sz w:val="24"/>
          <w:szCs w:val="24"/>
        </w:rPr>
      </w:pPr>
      <w:r w:rsidRPr="00D51120">
        <w:rPr>
          <w:rFonts w:ascii="Arial" w:hAnsi="Arial" w:cs="Arial"/>
          <w:color w:val="000000" w:themeColor="text1"/>
          <w:sz w:val="24"/>
          <w:szCs w:val="24"/>
        </w:rPr>
        <w:t>-END-</w:t>
      </w:r>
    </w:p>
    <w:p w14:paraId="43606255" w14:textId="77777777" w:rsidR="00E501EC" w:rsidRPr="00D51120" w:rsidRDefault="00E501EC" w:rsidP="007514BA">
      <w:pPr>
        <w:spacing w:after="0"/>
        <w:rPr>
          <w:rFonts w:ascii="Arial" w:hAnsi="Arial" w:cs="Arial"/>
          <w:color w:val="000000" w:themeColor="text1"/>
          <w:sz w:val="24"/>
          <w:szCs w:val="24"/>
        </w:rPr>
      </w:pPr>
    </w:p>
    <w:p w14:paraId="0BFD03FE" w14:textId="77777777" w:rsidR="00E501EC" w:rsidRPr="00D51120" w:rsidRDefault="00E501EC" w:rsidP="000255BB">
      <w:pPr>
        <w:spacing w:after="0"/>
        <w:rPr>
          <w:rFonts w:ascii="Arial" w:hAnsi="Arial" w:cs="Arial"/>
          <w:b/>
          <w:bCs/>
          <w:color w:val="000000" w:themeColor="text1"/>
          <w:sz w:val="24"/>
          <w:szCs w:val="24"/>
          <w:u w:val="single"/>
        </w:rPr>
      </w:pPr>
    </w:p>
    <w:p w14:paraId="1DB44C4C" w14:textId="4E955E0F" w:rsidR="000255BB" w:rsidRPr="00D51120" w:rsidRDefault="000255BB" w:rsidP="000255BB">
      <w:pPr>
        <w:spacing w:after="0"/>
        <w:rPr>
          <w:rFonts w:ascii="Arial" w:hAnsi="Arial" w:cs="Arial"/>
          <w:b/>
          <w:bCs/>
          <w:color w:val="000000" w:themeColor="text1"/>
          <w:sz w:val="24"/>
          <w:szCs w:val="24"/>
          <w:u w:val="single"/>
        </w:rPr>
      </w:pPr>
      <w:r w:rsidRPr="00D51120">
        <w:rPr>
          <w:rFonts w:ascii="Arial" w:hAnsi="Arial" w:cs="Arial"/>
          <w:b/>
          <w:bCs/>
          <w:color w:val="000000" w:themeColor="text1"/>
          <w:sz w:val="24"/>
          <w:szCs w:val="24"/>
          <w:u w:val="single"/>
        </w:rPr>
        <w:t>NOTES TO EDITORS</w:t>
      </w:r>
    </w:p>
    <w:p w14:paraId="28DFAF6A" w14:textId="77777777" w:rsidR="000255BB" w:rsidRPr="00D51120" w:rsidRDefault="000255BB" w:rsidP="000255BB">
      <w:pPr>
        <w:spacing w:after="0"/>
        <w:rPr>
          <w:rFonts w:ascii="Arial" w:hAnsi="Arial" w:cs="Arial"/>
          <w:color w:val="000000" w:themeColor="text1"/>
          <w:sz w:val="24"/>
          <w:szCs w:val="24"/>
        </w:rPr>
      </w:pPr>
    </w:p>
    <w:p w14:paraId="28594B01" w14:textId="77777777" w:rsidR="000255BB" w:rsidRPr="00D51120" w:rsidRDefault="000255BB" w:rsidP="000255BB">
      <w:pPr>
        <w:spacing w:after="0"/>
        <w:rPr>
          <w:rFonts w:ascii="Arial" w:hAnsi="Arial" w:cs="Arial"/>
          <w:color w:val="000000" w:themeColor="text1"/>
          <w:sz w:val="24"/>
          <w:szCs w:val="24"/>
          <w:u w:val="single"/>
        </w:rPr>
      </w:pPr>
      <w:r w:rsidRPr="00D51120">
        <w:rPr>
          <w:rFonts w:ascii="Arial" w:hAnsi="Arial" w:cs="Arial"/>
          <w:color w:val="000000" w:themeColor="text1"/>
          <w:sz w:val="24"/>
          <w:szCs w:val="24"/>
          <w:u w:val="single"/>
        </w:rPr>
        <w:t>For more information, interviews and images:</w:t>
      </w:r>
    </w:p>
    <w:p w14:paraId="2372BF8E" w14:textId="77777777" w:rsidR="00E75FCF" w:rsidRPr="00D51120" w:rsidRDefault="00E75FCF" w:rsidP="000255BB">
      <w:pPr>
        <w:spacing w:after="0"/>
        <w:rPr>
          <w:rFonts w:ascii="Arial" w:hAnsi="Arial" w:cs="Arial"/>
          <w:color w:val="000000" w:themeColor="text1"/>
          <w:sz w:val="24"/>
          <w:szCs w:val="24"/>
        </w:rPr>
      </w:pPr>
    </w:p>
    <w:p w14:paraId="049F2282" w14:textId="589831E1"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Kate Wolstenholme</w:t>
      </w:r>
    </w:p>
    <w:p w14:paraId="67FB9118" w14:textId="77777777"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PR and Media Officer at the Sainsbury Centre</w:t>
      </w:r>
    </w:p>
    <w:p w14:paraId="38FA2494" w14:textId="77777777"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k.wolstenholme@uea.ac.uk</w:t>
      </w:r>
    </w:p>
    <w:p w14:paraId="6DE3687B" w14:textId="4A0FBF9A" w:rsidR="007C3A31" w:rsidRDefault="000255BB" w:rsidP="00E75FCF">
      <w:pPr>
        <w:spacing w:after="0"/>
        <w:rPr>
          <w:rFonts w:ascii="Arial" w:hAnsi="Arial" w:cs="Arial"/>
          <w:color w:val="000000" w:themeColor="text1"/>
          <w:sz w:val="24"/>
          <w:szCs w:val="24"/>
        </w:rPr>
      </w:pPr>
      <w:r w:rsidRPr="00D51120">
        <w:rPr>
          <w:rFonts w:ascii="Arial" w:hAnsi="Arial" w:cs="Arial"/>
          <w:color w:val="000000" w:themeColor="text1"/>
          <w:sz w:val="24"/>
          <w:szCs w:val="24"/>
        </w:rPr>
        <w:t>01603 592470</w:t>
      </w:r>
    </w:p>
    <w:p w14:paraId="0203A465" w14:textId="77777777" w:rsidR="004A0F85" w:rsidRDefault="004A0F85" w:rsidP="00E75FCF">
      <w:pPr>
        <w:spacing w:after="0"/>
        <w:rPr>
          <w:rFonts w:ascii="Arial" w:hAnsi="Arial" w:cs="Arial"/>
          <w:color w:val="000000" w:themeColor="text1"/>
          <w:sz w:val="24"/>
          <w:szCs w:val="24"/>
        </w:rPr>
      </w:pPr>
    </w:p>
    <w:p w14:paraId="3953893B" w14:textId="455715EC" w:rsidR="004A0F85" w:rsidRPr="0032521F" w:rsidRDefault="004A0F85" w:rsidP="00E75FCF">
      <w:pPr>
        <w:spacing w:after="0"/>
        <w:rPr>
          <w:rFonts w:ascii="Arial" w:hAnsi="Arial" w:cs="Arial"/>
          <w:b/>
          <w:bCs/>
          <w:color w:val="000000" w:themeColor="text1"/>
          <w:sz w:val="24"/>
          <w:szCs w:val="24"/>
        </w:rPr>
      </w:pPr>
      <w:hyperlink r:id="rId15" w:history="1">
        <w:r w:rsidRPr="0032521F">
          <w:rPr>
            <w:rStyle w:val="Hyperlink"/>
            <w:rFonts w:ascii="Arial" w:hAnsi="Arial" w:cs="Arial"/>
            <w:b/>
            <w:bCs/>
            <w:sz w:val="24"/>
            <w:szCs w:val="24"/>
          </w:rPr>
          <w:t>HIGH RESOLUTION IMAGES CAN BE FOU</w:t>
        </w:r>
        <w:r w:rsidRPr="0032521F">
          <w:rPr>
            <w:rStyle w:val="Hyperlink"/>
            <w:rFonts w:ascii="Arial" w:hAnsi="Arial" w:cs="Arial"/>
            <w:b/>
            <w:bCs/>
            <w:sz w:val="24"/>
            <w:szCs w:val="24"/>
          </w:rPr>
          <w:t>N</w:t>
        </w:r>
        <w:r w:rsidRPr="0032521F">
          <w:rPr>
            <w:rStyle w:val="Hyperlink"/>
            <w:rFonts w:ascii="Arial" w:hAnsi="Arial" w:cs="Arial"/>
            <w:b/>
            <w:bCs/>
            <w:sz w:val="24"/>
            <w:szCs w:val="24"/>
          </w:rPr>
          <w:t>D HERE</w:t>
        </w:r>
      </w:hyperlink>
    </w:p>
    <w:p w14:paraId="5E8D9AF2" w14:textId="7D4E2327" w:rsidR="009077E5" w:rsidRPr="009077E5" w:rsidRDefault="009C59B0" w:rsidP="005829FC">
      <w:pPr>
        <w:pStyle w:val="ListParagraph"/>
        <w:numPr>
          <w:ilvl w:val="0"/>
          <w:numId w:val="8"/>
        </w:numPr>
        <w:spacing w:after="0"/>
        <w:rPr>
          <w:rFonts w:ascii="Arial" w:hAnsi="Arial" w:cs="Arial"/>
          <w:color w:val="000000" w:themeColor="text1"/>
          <w:sz w:val="24"/>
          <w:szCs w:val="24"/>
        </w:rPr>
      </w:pPr>
      <w:r w:rsidRPr="009C59B0">
        <w:rPr>
          <w:rFonts w:ascii="Arial" w:hAnsi="Arial" w:cs="Arial"/>
          <w:color w:val="000000" w:themeColor="text1"/>
          <w:sz w:val="24"/>
          <w:szCs w:val="24"/>
        </w:rPr>
        <w:t xml:space="preserve">Auguste Rodin, </w:t>
      </w:r>
      <w:r w:rsidRPr="009C59B0">
        <w:rPr>
          <w:rFonts w:ascii="Arial" w:hAnsi="Arial" w:cs="Arial"/>
          <w:i/>
          <w:iCs/>
          <w:color w:val="000000" w:themeColor="text1"/>
          <w:sz w:val="24"/>
          <w:szCs w:val="24"/>
        </w:rPr>
        <w:t>The Kiss</w:t>
      </w:r>
      <w:r w:rsidRPr="009C59B0">
        <w:rPr>
          <w:rFonts w:ascii="Arial" w:hAnsi="Arial" w:cs="Arial"/>
          <w:color w:val="000000" w:themeColor="text1"/>
          <w:sz w:val="24"/>
          <w:szCs w:val="24"/>
        </w:rPr>
        <w:t>, 1901-4. Courtesy: Tate</w:t>
      </w:r>
    </w:p>
    <w:p w14:paraId="5F0C3B9C" w14:textId="597AFECB" w:rsidR="005829FC" w:rsidRPr="009077E5" w:rsidRDefault="009A29E5" w:rsidP="005829FC">
      <w:pPr>
        <w:pStyle w:val="ListParagraph"/>
        <w:numPr>
          <w:ilvl w:val="0"/>
          <w:numId w:val="8"/>
        </w:numPr>
        <w:spacing w:after="0"/>
        <w:rPr>
          <w:rFonts w:ascii="Arial" w:hAnsi="Arial" w:cs="Arial"/>
          <w:color w:val="000000" w:themeColor="text1"/>
          <w:sz w:val="24"/>
          <w:szCs w:val="24"/>
        </w:rPr>
      </w:pPr>
      <w:r w:rsidRPr="009077E5">
        <w:rPr>
          <w:rFonts w:ascii="Arial" w:hAnsi="Arial" w:cs="Arial"/>
          <w:i/>
          <w:iCs/>
          <w:color w:val="000000"/>
          <w:sz w:val="24"/>
          <w:szCs w:val="24"/>
        </w:rPr>
        <w:t>Goldweight representing human couple</w:t>
      </w:r>
      <w:r w:rsidRPr="009077E5">
        <w:rPr>
          <w:rFonts w:ascii="Arial" w:hAnsi="Arial" w:cs="Arial"/>
          <w:color w:val="000000"/>
          <w:sz w:val="24"/>
          <w:szCs w:val="24"/>
        </w:rPr>
        <w:t xml:space="preserve">, c.1700 – 1899, brass, </w:t>
      </w:r>
      <w:hyperlink r:id="rId16" w:history="1">
        <w:r w:rsidRPr="009077E5">
          <w:rPr>
            <w:rStyle w:val="Hyperlink"/>
            <w:rFonts w:ascii="Arial" w:eastAsiaTheme="majorEastAsia" w:hAnsi="Arial" w:cs="Arial"/>
            <w:color w:val="000000"/>
            <w:sz w:val="24"/>
            <w:szCs w:val="24"/>
            <w:u w:val="none"/>
          </w:rPr>
          <w:t>Ghana</w:t>
        </w:r>
      </w:hyperlink>
      <w:r w:rsidRPr="009077E5">
        <w:rPr>
          <w:rFonts w:ascii="Arial" w:hAnsi="Arial" w:cs="Arial"/>
          <w:sz w:val="24"/>
          <w:szCs w:val="24"/>
        </w:rPr>
        <w:t xml:space="preserve">, </w:t>
      </w:r>
      <w:hyperlink r:id="rId17" w:history="1">
        <w:r w:rsidRPr="009077E5">
          <w:rPr>
            <w:rStyle w:val="Hyperlink"/>
            <w:rFonts w:ascii="Arial" w:eastAsiaTheme="majorEastAsia" w:hAnsi="Arial" w:cs="Arial"/>
            <w:color w:val="000000"/>
            <w:sz w:val="24"/>
            <w:szCs w:val="24"/>
            <w:u w:val="none"/>
          </w:rPr>
          <w:t>Africa</w:t>
        </w:r>
      </w:hyperlink>
      <w:r w:rsidRPr="009077E5">
        <w:rPr>
          <w:rFonts w:ascii="Arial" w:hAnsi="Arial" w:cs="Arial"/>
          <w:color w:val="000000"/>
          <w:sz w:val="24"/>
          <w:szCs w:val="24"/>
        </w:rPr>
        <w:t xml:space="preserve">. Donated by Robert and Lisa Sainsbury, </w:t>
      </w:r>
      <w:r w:rsidRPr="009077E5">
        <w:rPr>
          <w:rFonts w:ascii="Arial" w:hAnsi="Arial" w:cs="Arial"/>
          <w:sz w:val="24"/>
          <w:szCs w:val="24"/>
        </w:rPr>
        <w:t>1973 © Sainsbury Centre. Photograph: Denisa Il</w:t>
      </w:r>
      <w:r w:rsidR="009077E5" w:rsidRPr="009077E5">
        <w:rPr>
          <w:rFonts w:ascii="Arial" w:hAnsi="Arial" w:cs="Arial"/>
          <w:sz w:val="24"/>
          <w:szCs w:val="24"/>
        </w:rPr>
        <w:t>i</w:t>
      </w:r>
      <w:r w:rsidRPr="009077E5">
        <w:rPr>
          <w:rFonts w:ascii="Arial" w:hAnsi="Arial" w:cs="Arial"/>
          <w:sz w:val="24"/>
          <w:szCs w:val="24"/>
        </w:rPr>
        <w:t>e</w:t>
      </w:r>
    </w:p>
    <w:p w14:paraId="287B9D24" w14:textId="2270DE48" w:rsidR="004A0F85" w:rsidRPr="009077E5" w:rsidRDefault="005829FC" w:rsidP="005829FC">
      <w:pPr>
        <w:pStyle w:val="ListParagraph"/>
        <w:numPr>
          <w:ilvl w:val="0"/>
          <w:numId w:val="8"/>
        </w:numPr>
        <w:spacing w:after="0"/>
        <w:rPr>
          <w:rFonts w:ascii="Arial" w:hAnsi="Arial" w:cs="Arial"/>
          <w:color w:val="000000" w:themeColor="text1"/>
          <w:sz w:val="24"/>
          <w:szCs w:val="24"/>
        </w:rPr>
      </w:pPr>
      <w:r w:rsidRPr="009077E5">
        <w:rPr>
          <w:rFonts w:ascii="Arial" w:hAnsi="Arial" w:cs="Arial"/>
          <w:sz w:val="24"/>
          <w:szCs w:val="24"/>
        </w:rPr>
        <w:t xml:space="preserve">Ithell Colquhoun, </w:t>
      </w:r>
      <w:r w:rsidRPr="009077E5">
        <w:rPr>
          <w:rFonts w:ascii="Arial" w:hAnsi="Arial" w:cs="Arial"/>
          <w:i/>
          <w:iCs/>
          <w:sz w:val="24"/>
          <w:szCs w:val="24"/>
        </w:rPr>
        <w:t>The Tree of Veins</w:t>
      </w:r>
      <w:r w:rsidRPr="009077E5">
        <w:rPr>
          <w:rFonts w:ascii="Arial" w:hAnsi="Arial" w:cs="Arial"/>
          <w:sz w:val="24"/>
          <w:szCs w:val="24"/>
        </w:rPr>
        <w:t>, 1940-41. Copyright of the artist. Courtesy: Tate</w:t>
      </w:r>
    </w:p>
    <w:p w14:paraId="7357EC12" w14:textId="0AFD0A2A" w:rsidR="004A0F85" w:rsidRPr="009077E5" w:rsidRDefault="004A0F85" w:rsidP="004A0F85">
      <w:pPr>
        <w:pStyle w:val="ListParagraph"/>
        <w:numPr>
          <w:ilvl w:val="0"/>
          <w:numId w:val="8"/>
        </w:numPr>
        <w:spacing w:after="0"/>
        <w:rPr>
          <w:rFonts w:ascii="Arial" w:hAnsi="Arial" w:cs="Arial"/>
          <w:color w:val="000000" w:themeColor="text1"/>
          <w:sz w:val="24"/>
          <w:szCs w:val="24"/>
        </w:rPr>
      </w:pPr>
      <w:r w:rsidRPr="009077E5">
        <w:rPr>
          <w:rFonts w:ascii="Arial" w:hAnsi="Arial" w:cs="Arial"/>
          <w:sz w:val="24"/>
          <w:szCs w:val="24"/>
        </w:rPr>
        <w:t xml:space="preserve">Ollie Adegboye, </w:t>
      </w:r>
      <w:r w:rsidRPr="009077E5">
        <w:rPr>
          <w:rFonts w:ascii="Arial" w:hAnsi="Arial" w:cs="Arial"/>
          <w:i/>
          <w:iCs/>
          <w:sz w:val="24"/>
          <w:szCs w:val="24"/>
        </w:rPr>
        <w:t>Theo Collard-Peters</w:t>
      </w:r>
      <w:r w:rsidRPr="009077E5">
        <w:rPr>
          <w:rFonts w:ascii="Arial" w:hAnsi="Arial" w:cs="Arial"/>
          <w:sz w:val="24"/>
          <w:szCs w:val="24"/>
        </w:rPr>
        <w:t>, London 2022. Copyright and courtesy of the artist</w:t>
      </w:r>
    </w:p>
    <w:p w14:paraId="22793DA9" w14:textId="77777777" w:rsidR="004A0F85" w:rsidRPr="004A0F85" w:rsidRDefault="004A0F85" w:rsidP="004A0F85">
      <w:pPr>
        <w:pStyle w:val="ListParagraph"/>
        <w:spacing w:after="0"/>
        <w:rPr>
          <w:rFonts w:ascii="Arial" w:hAnsi="Arial" w:cs="Arial"/>
          <w:color w:val="000000" w:themeColor="text1"/>
          <w:sz w:val="24"/>
          <w:szCs w:val="24"/>
        </w:rPr>
      </w:pPr>
    </w:p>
    <w:p w14:paraId="17683A42" w14:textId="77777777" w:rsidR="00182018" w:rsidRPr="00D51120" w:rsidRDefault="00182018" w:rsidP="000255BB">
      <w:pPr>
        <w:spacing w:after="0"/>
        <w:rPr>
          <w:rFonts w:ascii="Arial" w:hAnsi="Arial" w:cs="Arial"/>
          <w:color w:val="000000" w:themeColor="text1"/>
          <w:sz w:val="24"/>
          <w:szCs w:val="24"/>
          <w:u w:val="single"/>
        </w:rPr>
      </w:pPr>
    </w:p>
    <w:p w14:paraId="256AD8AC" w14:textId="68E43F96" w:rsidR="000255BB" w:rsidRPr="00D51120" w:rsidRDefault="000255BB" w:rsidP="000255BB">
      <w:pPr>
        <w:spacing w:after="0"/>
        <w:rPr>
          <w:rFonts w:ascii="Arial" w:hAnsi="Arial" w:cs="Arial"/>
          <w:color w:val="000000" w:themeColor="text1"/>
          <w:sz w:val="24"/>
          <w:szCs w:val="24"/>
          <w:u w:val="single"/>
        </w:rPr>
      </w:pPr>
      <w:r w:rsidRPr="00D51120">
        <w:rPr>
          <w:rFonts w:ascii="Arial" w:hAnsi="Arial" w:cs="Arial"/>
          <w:color w:val="000000" w:themeColor="text1"/>
          <w:sz w:val="24"/>
          <w:szCs w:val="24"/>
          <w:u w:val="single"/>
        </w:rPr>
        <w:t>Opening times</w:t>
      </w:r>
    </w:p>
    <w:p w14:paraId="0F06FC4E" w14:textId="77777777"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Tuesday – Friday 9am-6pm (exhibitions open 9.30am)</w:t>
      </w:r>
    </w:p>
    <w:p w14:paraId="1A09EA32" w14:textId="77777777"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Saturday – Sunday 10am-5pm</w:t>
      </w:r>
    </w:p>
    <w:p w14:paraId="096A39F0" w14:textId="77777777"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Closed Mondays, including bank holidays</w:t>
      </w:r>
    </w:p>
    <w:p w14:paraId="4B3D6163" w14:textId="77777777" w:rsidR="000255BB" w:rsidRPr="00D51120" w:rsidRDefault="000255BB" w:rsidP="000255BB">
      <w:pPr>
        <w:spacing w:after="0"/>
        <w:rPr>
          <w:rFonts w:ascii="Arial" w:hAnsi="Arial" w:cs="Arial"/>
          <w:color w:val="000000" w:themeColor="text1"/>
          <w:sz w:val="24"/>
          <w:szCs w:val="24"/>
        </w:rPr>
      </w:pPr>
    </w:p>
    <w:p w14:paraId="0CCDEB75" w14:textId="77777777" w:rsidR="000255BB" w:rsidRPr="00D51120" w:rsidRDefault="000255BB" w:rsidP="000255BB">
      <w:pPr>
        <w:spacing w:after="0"/>
        <w:rPr>
          <w:rFonts w:ascii="Arial" w:hAnsi="Arial" w:cs="Arial"/>
          <w:color w:val="000000" w:themeColor="text1"/>
          <w:sz w:val="24"/>
          <w:szCs w:val="24"/>
          <w:u w:val="single"/>
        </w:rPr>
      </w:pPr>
      <w:r w:rsidRPr="00D51120">
        <w:rPr>
          <w:rFonts w:ascii="Arial" w:hAnsi="Arial" w:cs="Arial"/>
          <w:color w:val="000000" w:themeColor="text1"/>
          <w:sz w:val="24"/>
          <w:szCs w:val="24"/>
          <w:u w:val="single"/>
        </w:rPr>
        <w:t>Entry</w:t>
      </w:r>
    </w:p>
    <w:p w14:paraId="52CEAED6" w14:textId="77777777"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 xml:space="preserve">Tickets operate on a ‘Pay Only If and What You Want’ basis, so you can choose the price from free through to full membership. A Universal Ticket grants access to the permanent collection, Lower and Mezzanine Galleries, and Sculpture Park. </w:t>
      </w:r>
    </w:p>
    <w:p w14:paraId="5E161E95" w14:textId="77777777" w:rsidR="000255BB" w:rsidRPr="00D51120" w:rsidRDefault="000255BB" w:rsidP="000255BB">
      <w:pPr>
        <w:spacing w:after="0"/>
        <w:rPr>
          <w:rFonts w:ascii="Arial" w:hAnsi="Arial" w:cs="Arial"/>
          <w:color w:val="000000" w:themeColor="text1"/>
          <w:sz w:val="24"/>
          <w:szCs w:val="24"/>
        </w:rPr>
      </w:pPr>
    </w:p>
    <w:p w14:paraId="11A027FA" w14:textId="77777777" w:rsidR="000255BB" w:rsidRPr="00D51120" w:rsidRDefault="000255BB" w:rsidP="000255BB">
      <w:pPr>
        <w:spacing w:after="0"/>
        <w:rPr>
          <w:rFonts w:ascii="Arial" w:hAnsi="Arial" w:cs="Arial"/>
          <w:color w:val="000000" w:themeColor="text1"/>
          <w:sz w:val="24"/>
          <w:szCs w:val="24"/>
        </w:rPr>
      </w:pPr>
      <w:r w:rsidRPr="00D51120">
        <w:rPr>
          <w:rFonts w:ascii="Arial" w:hAnsi="Arial" w:cs="Arial"/>
          <w:b/>
          <w:bCs/>
          <w:color w:val="000000" w:themeColor="text1"/>
          <w:sz w:val="24"/>
          <w:szCs w:val="24"/>
        </w:rPr>
        <w:t>The Sainsbury Centre</w:t>
      </w:r>
      <w:r w:rsidRPr="00D51120">
        <w:rPr>
          <w:rFonts w:ascii="Arial" w:hAnsi="Arial" w:cs="Arial"/>
          <w:color w:val="000000" w:themeColor="text1"/>
          <w:sz w:val="24"/>
          <w:szCs w:val="24"/>
        </w:rPr>
        <w:t xml:space="preserve"> is a world-class art museum with a unique perspective on how art can foster cultural dialogue and exchange. Following a radical relaunch in 2023 the Sainsbury Centre formally recognises the living lifeforce of art, enabling people to build relationships across an arts landscape.</w:t>
      </w:r>
    </w:p>
    <w:p w14:paraId="482A603C" w14:textId="77777777" w:rsidR="000255BB" w:rsidRPr="00D51120" w:rsidRDefault="000255BB" w:rsidP="000255BB">
      <w:pPr>
        <w:spacing w:after="0"/>
        <w:rPr>
          <w:rFonts w:ascii="Arial" w:hAnsi="Arial" w:cs="Arial"/>
          <w:color w:val="000000" w:themeColor="text1"/>
          <w:sz w:val="24"/>
          <w:szCs w:val="24"/>
        </w:rPr>
      </w:pPr>
    </w:p>
    <w:p w14:paraId="1CBAC367" w14:textId="77777777"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The art of the Sainsbury Centre can help reframe and answer the most important questions people have in their lives. It is not a museum to only learn more about artists, cultures or movements like Francis Bacon, the Tang Dynasty or Modernism, it is a place of experience, where collections are animate, and visitors are emotionally connected.</w:t>
      </w:r>
    </w:p>
    <w:p w14:paraId="43E70595" w14:textId="77777777" w:rsidR="000255BB" w:rsidRPr="00D51120" w:rsidRDefault="000255BB" w:rsidP="000255BB">
      <w:pPr>
        <w:spacing w:after="0"/>
        <w:rPr>
          <w:rFonts w:ascii="Arial" w:hAnsi="Arial" w:cs="Arial"/>
          <w:color w:val="000000" w:themeColor="text1"/>
          <w:sz w:val="24"/>
          <w:szCs w:val="24"/>
        </w:rPr>
      </w:pPr>
    </w:p>
    <w:p w14:paraId="10CE03B1" w14:textId="0FD89A00" w:rsidR="000255BB" w:rsidRPr="00D51120" w:rsidRDefault="000255BB" w:rsidP="000255BB">
      <w:pPr>
        <w:spacing w:after="0"/>
        <w:rPr>
          <w:rFonts w:ascii="Arial" w:hAnsi="Arial" w:cs="Arial"/>
          <w:color w:val="000000" w:themeColor="text1"/>
          <w:sz w:val="24"/>
          <w:szCs w:val="24"/>
        </w:rPr>
      </w:pPr>
      <w:r w:rsidRPr="00D51120">
        <w:rPr>
          <w:rFonts w:ascii="Arial" w:hAnsi="Arial" w:cs="Arial"/>
          <w:color w:val="000000" w:themeColor="text1"/>
          <w:sz w:val="24"/>
          <w:szCs w:val="24"/>
        </w:rPr>
        <w:t>One of the first museums in the world to display art from all around the globe and from all time periods equally and collectively, Sir Robert and Lady Lisa Sainsbury created one of the most sought after yet non-conformist art collections. In 1973 they donated their collection, which transcended traditional barriers between art, architecture, archaeology and anthropology, to the University of East Anglia, and created an entirely new type of museum. Housed in Sir Norman Foster’s revolutionary first ever public building, the space aimed for an interactive relationship between people, object and landscape, where art was placed within an open yet intimate ‘living area’.</w:t>
      </w:r>
    </w:p>
    <w:p w14:paraId="532AE4B4" w14:textId="604D0204" w:rsidR="000255BB" w:rsidRPr="00D51120" w:rsidRDefault="000255BB" w:rsidP="000255BB">
      <w:pPr>
        <w:spacing w:after="0"/>
        <w:rPr>
          <w:rFonts w:ascii="Arial" w:hAnsi="Arial" w:cs="Arial"/>
          <w:color w:val="000000" w:themeColor="text1"/>
          <w:sz w:val="24"/>
          <w:szCs w:val="24"/>
        </w:rPr>
      </w:pPr>
    </w:p>
    <w:p w14:paraId="2F94B338" w14:textId="6F8C29AF" w:rsidR="000255BB" w:rsidRPr="00D51120" w:rsidRDefault="000255BB" w:rsidP="000255BB">
      <w:pPr>
        <w:spacing w:after="0"/>
        <w:rPr>
          <w:rFonts w:ascii="Arial" w:hAnsi="Arial" w:cs="Arial"/>
          <w:color w:val="000000" w:themeColor="text1"/>
          <w:sz w:val="24"/>
          <w:szCs w:val="24"/>
        </w:rPr>
      </w:pPr>
      <w:r w:rsidRPr="00D51120">
        <w:rPr>
          <w:rFonts w:ascii="Arial" w:hAnsi="Arial" w:cs="Arial"/>
          <w:i/>
          <w:iCs/>
          <w:color w:val="000000" w:themeColor="text1"/>
          <w:sz w:val="24"/>
          <w:szCs w:val="24"/>
        </w:rPr>
        <w:t xml:space="preserve">Visit </w:t>
      </w:r>
      <w:r w:rsidRPr="00D51120">
        <w:rPr>
          <w:rFonts w:ascii="Arial" w:hAnsi="Arial" w:cs="Arial"/>
          <w:b/>
          <w:bCs/>
          <w:i/>
          <w:iCs/>
          <w:color w:val="000000" w:themeColor="text1"/>
          <w:sz w:val="24"/>
          <w:szCs w:val="24"/>
        </w:rPr>
        <w:t>sainsburycentre.ac.uk</w:t>
      </w:r>
      <w:r w:rsidRPr="00D51120">
        <w:rPr>
          <w:rFonts w:ascii="Arial" w:hAnsi="Arial" w:cs="Arial"/>
          <w:i/>
          <w:iCs/>
          <w:color w:val="000000" w:themeColor="text1"/>
          <w:sz w:val="24"/>
          <w:szCs w:val="24"/>
        </w:rPr>
        <w:t xml:space="preserve"> and follow @sainsburycentre on Facebook, X, Instagram, TikTok and LinkedIn, as well as @TheSainsburyCentre on YouTube</w:t>
      </w:r>
      <w:r w:rsidRPr="00D51120">
        <w:rPr>
          <w:rFonts w:ascii="Arial" w:hAnsi="Arial" w:cs="Arial"/>
          <w:color w:val="000000" w:themeColor="text1"/>
          <w:sz w:val="24"/>
          <w:szCs w:val="24"/>
        </w:rPr>
        <w:t>.</w:t>
      </w:r>
    </w:p>
    <w:p w14:paraId="19644F06" w14:textId="110C5424" w:rsidR="000255BB" w:rsidRPr="00D51120" w:rsidRDefault="000255BB" w:rsidP="007514BA">
      <w:pPr>
        <w:spacing w:after="0"/>
        <w:rPr>
          <w:rFonts w:ascii="Arial" w:hAnsi="Arial" w:cs="Arial"/>
          <w:color w:val="000000" w:themeColor="text1"/>
          <w:sz w:val="24"/>
          <w:szCs w:val="24"/>
        </w:rPr>
      </w:pPr>
    </w:p>
    <w:p w14:paraId="0A23A707" w14:textId="6F281BED" w:rsidR="000255BB" w:rsidRPr="00D51120" w:rsidRDefault="00E501EC" w:rsidP="000C57F1">
      <w:pPr>
        <w:spacing w:after="0"/>
        <w:rPr>
          <w:rFonts w:ascii="Arial" w:hAnsi="Arial" w:cs="Arial"/>
          <w:color w:val="000000" w:themeColor="text1"/>
          <w:sz w:val="24"/>
          <w:szCs w:val="24"/>
        </w:rPr>
      </w:pPr>
      <w:r w:rsidRPr="00D51120">
        <w:rPr>
          <w:rFonts w:ascii="Arial" w:eastAsia="Helvetica Neue" w:hAnsi="Arial" w:cs="Arial"/>
          <w:i/>
          <w:iCs/>
          <w:noProof/>
          <w:color w:val="000000"/>
        </w:rPr>
        <w:drawing>
          <wp:anchor distT="0" distB="0" distL="114300" distR="114300" simplePos="0" relativeHeight="251654144" behindDoc="0" locked="0" layoutInCell="1" allowOverlap="1" wp14:anchorId="40C0419D" wp14:editId="701DAE17">
            <wp:simplePos x="0" y="0"/>
            <wp:positionH relativeFrom="margin">
              <wp:align>left</wp:align>
            </wp:positionH>
            <wp:positionV relativeFrom="paragraph">
              <wp:posOffset>2894330</wp:posOffset>
            </wp:positionV>
            <wp:extent cx="1243965" cy="575945"/>
            <wp:effectExtent l="0" t="0" r="0" b="0"/>
            <wp:wrapSquare wrapText="bothSides"/>
            <wp:docPr id="1480192522" name="image1.jpg" descr="A close up of a logo&#10;&#10;AI-generated content may be incorrect.">
              <a:extLst xmlns:a="http://schemas.openxmlformats.org/drawingml/2006/main">
                <a:ext uri="{FF2B5EF4-FFF2-40B4-BE49-F238E27FC236}">
                  <a16:creationId xmlns:a16="http://schemas.microsoft.com/office/drawing/2014/main" id="{D57FF2BF-4301-486E-A419-7AC6346C7CE7}"/>
                </a:ext>
              </a:extLst>
            </wp:docPr>
            <wp:cNvGraphicFramePr/>
            <a:graphic xmlns:a="http://schemas.openxmlformats.org/drawingml/2006/main">
              <a:graphicData uri="http://schemas.openxmlformats.org/drawingml/2006/picture">
                <pic:pic xmlns:pic="http://schemas.openxmlformats.org/drawingml/2006/picture">
                  <pic:nvPicPr>
                    <pic:cNvPr id="0" name="image1.jpg" descr="A close up of a logo&#10;&#10;AI-generated content may be incorrect."/>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1243965" cy="575945"/>
                    </a:xfrm>
                    <a:prstGeom prst="rect">
                      <a:avLst/>
                    </a:prstGeom>
                    <a:ln/>
                  </pic:spPr>
                </pic:pic>
              </a:graphicData>
            </a:graphic>
            <wp14:sizeRelH relativeFrom="margin">
              <wp14:pctWidth>0</wp14:pctWidth>
            </wp14:sizeRelH>
            <wp14:sizeRelV relativeFrom="margin">
              <wp14:pctHeight>0</wp14:pctHeight>
            </wp14:sizeRelV>
          </wp:anchor>
        </w:drawing>
      </w:r>
    </w:p>
    <w:sectPr w:rsidR="000255BB" w:rsidRPr="00D51120" w:rsidSect="000255BB">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C81C9" w14:textId="77777777" w:rsidR="00EF35F5" w:rsidRDefault="00EF35F5" w:rsidP="00B64199">
      <w:pPr>
        <w:spacing w:after="0" w:line="240" w:lineRule="auto"/>
      </w:pPr>
      <w:r>
        <w:separator/>
      </w:r>
    </w:p>
  </w:endnote>
  <w:endnote w:type="continuationSeparator" w:id="0">
    <w:p w14:paraId="5A5ED8B0" w14:textId="77777777" w:rsidR="00EF35F5" w:rsidRDefault="00EF35F5" w:rsidP="00B64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43B43" w14:textId="77777777" w:rsidR="00EF35F5" w:rsidRDefault="00EF35F5" w:rsidP="00B64199">
      <w:pPr>
        <w:spacing w:after="0" w:line="240" w:lineRule="auto"/>
      </w:pPr>
      <w:r>
        <w:separator/>
      </w:r>
    </w:p>
  </w:footnote>
  <w:footnote w:type="continuationSeparator" w:id="0">
    <w:p w14:paraId="44B6F960" w14:textId="77777777" w:rsidR="00EF35F5" w:rsidRDefault="00EF35F5" w:rsidP="00B641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7563E"/>
    <w:multiLevelType w:val="hybridMultilevel"/>
    <w:tmpl w:val="5C82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C02393"/>
    <w:multiLevelType w:val="hybridMultilevel"/>
    <w:tmpl w:val="EB662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360C20"/>
    <w:multiLevelType w:val="hybridMultilevel"/>
    <w:tmpl w:val="A10CC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A9353B4"/>
    <w:multiLevelType w:val="hybridMultilevel"/>
    <w:tmpl w:val="F3D834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A9E783C"/>
    <w:multiLevelType w:val="hybridMultilevel"/>
    <w:tmpl w:val="B88C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CA19AF"/>
    <w:multiLevelType w:val="hybridMultilevel"/>
    <w:tmpl w:val="1068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3802E6"/>
    <w:multiLevelType w:val="hybridMultilevel"/>
    <w:tmpl w:val="0F0C9036"/>
    <w:lvl w:ilvl="0" w:tplc="E5BA9F7E">
      <w:start w:val="2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376CC3"/>
    <w:multiLevelType w:val="hybridMultilevel"/>
    <w:tmpl w:val="09460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5372124">
    <w:abstractNumId w:val="4"/>
  </w:num>
  <w:num w:numId="2" w16cid:durableId="1350833402">
    <w:abstractNumId w:val="5"/>
  </w:num>
  <w:num w:numId="3" w16cid:durableId="1482037705">
    <w:abstractNumId w:val="3"/>
  </w:num>
  <w:num w:numId="4" w16cid:durableId="1531995054">
    <w:abstractNumId w:val="0"/>
  </w:num>
  <w:num w:numId="5" w16cid:durableId="1565022099">
    <w:abstractNumId w:val="7"/>
  </w:num>
  <w:num w:numId="6" w16cid:durableId="1574848419">
    <w:abstractNumId w:val="2"/>
  </w:num>
  <w:num w:numId="7" w16cid:durableId="1589193446">
    <w:abstractNumId w:val="6"/>
  </w:num>
  <w:num w:numId="8" w16cid:durableId="390739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7A0"/>
    <w:rsid w:val="000255BB"/>
    <w:rsid w:val="00042989"/>
    <w:rsid w:val="000440D4"/>
    <w:rsid w:val="00056EE6"/>
    <w:rsid w:val="00067831"/>
    <w:rsid w:val="00070ABE"/>
    <w:rsid w:val="0007110A"/>
    <w:rsid w:val="000751EE"/>
    <w:rsid w:val="00075827"/>
    <w:rsid w:val="00097847"/>
    <w:rsid w:val="000B1BD2"/>
    <w:rsid w:val="000B7EFC"/>
    <w:rsid w:val="000C4CA9"/>
    <w:rsid w:val="000C57F1"/>
    <w:rsid w:val="000D5301"/>
    <w:rsid w:val="000E139D"/>
    <w:rsid w:val="000E5822"/>
    <w:rsid w:val="000F025B"/>
    <w:rsid w:val="000F5C5A"/>
    <w:rsid w:val="000F7BB5"/>
    <w:rsid w:val="00100B7A"/>
    <w:rsid w:val="0011120C"/>
    <w:rsid w:val="00111EC3"/>
    <w:rsid w:val="00116463"/>
    <w:rsid w:val="001229D7"/>
    <w:rsid w:val="001546B4"/>
    <w:rsid w:val="00182018"/>
    <w:rsid w:val="00196A38"/>
    <w:rsid w:val="00197E62"/>
    <w:rsid w:val="001A5610"/>
    <w:rsid w:val="001A71CB"/>
    <w:rsid w:val="001B215D"/>
    <w:rsid w:val="001B4133"/>
    <w:rsid w:val="001D250D"/>
    <w:rsid w:val="001E1EB4"/>
    <w:rsid w:val="001E62AF"/>
    <w:rsid w:val="00205BB6"/>
    <w:rsid w:val="00230AFD"/>
    <w:rsid w:val="00240C7F"/>
    <w:rsid w:val="00246AB9"/>
    <w:rsid w:val="00252731"/>
    <w:rsid w:val="00257C8B"/>
    <w:rsid w:val="002623AB"/>
    <w:rsid w:val="00262521"/>
    <w:rsid w:val="002731C8"/>
    <w:rsid w:val="002869A8"/>
    <w:rsid w:val="002A34A5"/>
    <w:rsid w:val="002A3858"/>
    <w:rsid w:val="002A58ED"/>
    <w:rsid w:val="002A6972"/>
    <w:rsid w:val="002D039B"/>
    <w:rsid w:val="002E7EFD"/>
    <w:rsid w:val="002F1193"/>
    <w:rsid w:val="00300F87"/>
    <w:rsid w:val="00305AC6"/>
    <w:rsid w:val="003152E1"/>
    <w:rsid w:val="0032024C"/>
    <w:rsid w:val="0032521F"/>
    <w:rsid w:val="003356F5"/>
    <w:rsid w:val="00351686"/>
    <w:rsid w:val="003645D7"/>
    <w:rsid w:val="00366C11"/>
    <w:rsid w:val="00367427"/>
    <w:rsid w:val="0038137B"/>
    <w:rsid w:val="00383939"/>
    <w:rsid w:val="003916C2"/>
    <w:rsid w:val="00395EC3"/>
    <w:rsid w:val="003979B8"/>
    <w:rsid w:val="003C291D"/>
    <w:rsid w:val="003D037B"/>
    <w:rsid w:val="003D4EBF"/>
    <w:rsid w:val="004043C7"/>
    <w:rsid w:val="00414836"/>
    <w:rsid w:val="004474B0"/>
    <w:rsid w:val="00450E0F"/>
    <w:rsid w:val="004536ED"/>
    <w:rsid w:val="004565C7"/>
    <w:rsid w:val="004573C4"/>
    <w:rsid w:val="0046470F"/>
    <w:rsid w:val="00483417"/>
    <w:rsid w:val="00491186"/>
    <w:rsid w:val="004945C0"/>
    <w:rsid w:val="004A0655"/>
    <w:rsid w:val="004A0F85"/>
    <w:rsid w:val="004C1CE6"/>
    <w:rsid w:val="004C4BB7"/>
    <w:rsid w:val="004D19B5"/>
    <w:rsid w:val="004D49D3"/>
    <w:rsid w:val="00501D88"/>
    <w:rsid w:val="00503AAD"/>
    <w:rsid w:val="00511CA0"/>
    <w:rsid w:val="00523A15"/>
    <w:rsid w:val="005284C7"/>
    <w:rsid w:val="00530448"/>
    <w:rsid w:val="00534E96"/>
    <w:rsid w:val="00540798"/>
    <w:rsid w:val="005417F0"/>
    <w:rsid w:val="00543463"/>
    <w:rsid w:val="00550098"/>
    <w:rsid w:val="00572C78"/>
    <w:rsid w:val="005829FC"/>
    <w:rsid w:val="00584015"/>
    <w:rsid w:val="0059134C"/>
    <w:rsid w:val="005A012B"/>
    <w:rsid w:val="005C4171"/>
    <w:rsid w:val="005C5D06"/>
    <w:rsid w:val="005D3211"/>
    <w:rsid w:val="005D3DFE"/>
    <w:rsid w:val="005E2A42"/>
    <w:rsid w:val="00606A2E"/>
    <w:rsid w:val="00615A6C"/>
    <w:rsid w:val="00621558"/>
    <w:rsid w:val="006275A1"/>
    <w:rsid w:val="00636F0B"/>
    <w:rsid w:val="006416AA"/>
    <w:rsid w:val="006439CF"/>
    <w:rsid w:val="00653209"/>
    <w:rsid w:val="0065581C"/>
    <w:rsid w:val="0065776A"/>
    <w:rsid w:val="006857CC"/>
    <w:rsid w:val="006B3894"/>
    <w:rsid w:val="006B453A"/>
    <w:rsid w:val="006C2435"/>
    <w:rsid w:val="006C30D6"/>
    <w:rsid w:val="006C5E04"/>
    <w:rsid w:val="006D56CF"/>
    <w:rsid w:val="006D5A94"/>
    <w:rsid w:val="006E52F5"/>
    <w:rsid w:val="006F56FB"/>
    <w:rsid w:val="00701FD1"/>
    <w:rsid w:val="0070334F"/>
    <w:rsid w:val="00706416"/>
    <w:rsid w:val="00733C32"/>
    <w:rsid w:val="00741622"/>
    <w:rsid w:val="007425DC"/>
    <w:rsid w:val="007514BA"/>
    <w:rsid w:val="00753E01"/>
    <w:rsid w:val="0075439E"/>
    <w:rsid w:val="007617B0"/>
    <w:rsid w:val="00762AE3"/>
    <w:rsid w:val="007755F3"/>
    <w:rsid w:val="00776E9D"/>
    <w:rsid w:val="007A5C2E"/>
    <w:rsid w:val="007C3A31"/>
    <w:rsid w:val="007C49DE"/>
    <w:rsid w:val="007C79B7"/>
    <w:rsid w:val="007D3D0F"/>
    <w:rsid w:val="007D4CE4"/>
    <w:rsid w:val="008071C1"/>
    <w:rsid w:val="00827DA7"/>
    <w:rsid w:val="0083085B"/>
    <w:rsid w:val="00844AE0"/>
    <w:rsid w:val="00847910"/>
    <w:rsid w:val="00860B2C"/>
    <w:rsid w:val="00885CCA"/>
    <w:rsid w:val="008A0C69"/>
    <w:rsid w:val="008A487D"/>
    <w:rsid w:val="008A60E5"/>
    <w:rsid w:val="008B33E7"/>
    <w:rsid w:val="008C0086"/>
    <w:rsid w:val="008C017E"/>
    <w:rsid w:val="008C69F8"/>
    <w:rsid w:val="008E50CD"/>
    <w:rsid w:val="008F4C10"/>
    <w:rsid w:val="008F56E3"/>
    <w:rsid w:val="00900B1A"/>
    <w:rsid w:val="009077E5"/>
    <w:rsid w:val="00913C43"/>
    <w:rsid w:val="009275D2"/>
    <w:rsid w:val="009305B9"/>
    <w:rsid w:val="00940EA2"/>
    <w:rsid w:val="009448D3"/>
    <w:rsid w:val="00960B2E"/>
    <w:rsid w:val="00973B2F"/>
    <w:rsid w:val="00973FD8"/>
    <w:rsid w:val="00982A2F"/>
    <w:rsid w:val="009A29E5"/>
    <w:rsid w:val="009A36C2"/>
    <w:rsid w:val="009C2216"/>
    <w:rsid w:val="009C59B0"/>
    <w:rsid w:val="009D3064"/>
    <w:rsid w:val="009D63C4"/>
    <w:rsid w:val="009F74D5"/>
    <w:rsid w:val="00A05C8E"/>
    <w:rsid w:val="00A10EDF"/>
    <w:rsid w:val="00A110EA"/>
    <w:rsid w:val="00A15442"/>
    <w:rsid w:val="00A24B42"/>
    <w:rsid w:val="00A2534A"/>
    <w:rsid w:val="00A259EF"/>
    <w:rsid w:val="00A47B2E"/>
    <w:rsid w:val="00A603CC"/>
    <w:rsid w:val="00A76AA9"/>
    <w:rsid w:val="00A88A20"/>
    <w:rsid w:val="00AA0C45"/>
    <w:rsid w:val="00AC0823"/>
    <w:rsid w:val="00AC2765"/>
    <w:rsid w:val="00AC63FB"/>
    <w:rsid w:val="00AD457A"/>
    <w:rsid w:val="00AF744B"/>
    <w:rsid w:val="00B52F02"/>
    <w:rsid w:val="00B64199"/>
    <w:rsid w:val="00B66A80"/>
    <w:rsid w:val="00B8022F"/>
    <w:rsid w:val="00B804CF"/>
    <w:rsid w:val="00B87005"/>
    <w:rsid w:val="00B877BA"/>
    <w:rsid w:val="00B968BE"/>
    <w:rsid w:val="00B979EC"/>
    <w:rsid w:val="00BA1B94"/>
    <w:rsid w:val="00BA85B5"/>
    <w:rsid w:val="00BD784F"/>
    <w:rsid w:val="00BF00B3"/>
    <w:rsid w:val="00C00036"/>
    <w:rsid w:val="00C01C51"/>
    <w:rsid w:val="00C10A84"/>
    <w:rsid w:val="00C147F6"/>
    <w:rsid w:val="00C16552"/>
    <w:rsid w:val="00C25C9F"/>
    <w:rsid w:val="00C3262D"/>
    <w:rsid w:val="00C32E41"/>
    <w:rsid w:val="00C37264"/>
    <w:rsid w:val="00C556F7"/>
    <w:rsid w:val="00C55B5F"/>
    <w:rsid w:val="00C930DB"/>
    <w:rsid w:val="00C93A95"/>
    <w:rsid w:val="00CA413B"/>
    <w:rsid w:val="00CB3F6A"/>
    <w:rsid w:val="00CB4132"/>
    <w:rsid w:val="00CC17F6"/>
    <w:rsid w:val="00CD4AC6"/>
    <w:rsid w:val="00CF0619"/>
    <w:rsid w:val="00D10302"/>
    <w:rsid w:val="00D13C17"/>
    <w:rsid w:val="00D16040"/>
    <w:rsid w:val="00D23BA7"/>
    <w:rsid w:val="00D30540"/>
    <w:rsid w:val="00D30EEE"/>
    <w:rsid w:val="00D312DD"/>
    <w:rsid w:val="00D36C3E"/>
    <w:rsid w:val="00D4023F"/>
    <w:rsid w:val="00D40534"/>
    <w:rsid w:val="00D5000E"/>
    <w:rsid w:val="00D51120"/>
    <w:rsid w:val="00D52753"/>
    <w:rsid w:val="00D527E5"/>
    <w:rsid w:val="00D85625"/>
    <w:rsid w:val="00DA5689"/>
    <w:rsid w:val="00E0794A"/>
    <w:rsid w:val="00E15E89"/>
    <w:rsid w:val="00E24037"/>
    <w:rsid w:val="00E27166"/>
    <w:rsid w:val="00E42908"/>
    <w:rsid w:val="00E501EC"/>
    <w:rsid w:val="00E51DB9"/>
    <w:rsid w:val="00E627A0"/>
    <w:rsid w:val="00E628B0"/>
    <w:rsid w:val="00E73E92"/>
    <w:rsid w:val="00E75FCF"/>
    <w:rsid w:val="00E86F23"/>
    <w:rsid w:val="00E94CB1"/>
    <w:rsid w:val="00E96774"/>
    <w:rsid w:val="00EC385A"/>
    <w:rsid w:val="00EC76E4"/>
    <w:rsid w:val="00ED23B4"/>
    <w:rsid w:val="00EF35F5"/>
    <w:rsid w:val="00F03891"/>
    <w:rsid w:val="00F07CD5"/>
    <w:rsid w:val="00F207C4"/>
    <w:rsid w:val="00F36DDC"/>
    <w:rsid w:val="00F51BAE"/>
    <w:rsid w:val="00F52584"/>
    <w:rsid w:val="00F6621A"/>
    <w:rsid w:val="00F6745B"/>
    <w:rsid w:val="00F71C53"/>
    <w:rsid w:val="00F73351"/>
    <w:rsid w:val="00F954C0"/>
    <w:rsid w:val="00FA54EB"/>
    <w:rsid w:val="00FC4524"/>
    <w:rsid w:val="00FF0B68"/>
    <w:rsid w:val="012641AE"/>
    <w:rsid w:val="01390EE1"/>
    <w:rsid w:val="017129D4"/>
    <w:rsid w:val="020BEA98"/>
    <w:rsid w:val="0211CEA0"/>
    <w:rsid w:val="025DC9D2"/>
    <w:rsid w:val="02B66CEE"/>
    <w:rsid w:val="02CB898E"/>
    <w:rsid w:val="02E6A9EF"/>
    <w:rsid w:val="04D16D57"/>
    <w:rsid w:val="04FFF497"/>
    <w:rsid w:val="05C0C715"/>
    <w:rsid w:val="05FBFA41"/>
    <w:rsid w:val="06BF7214"/>
    <w:rsid w:val="06CFBA5D"/>
    <w:rsid w:val="0748EEAB"/>
    <w:rsid w:val="0749DF79"/>
    <w:rsid w:val="0761775B"/>
    <w:rsid w:val="0821C011"/>
    <w:rsid w:val="083E1BF2"/>
    <w:rsid w:val="0942E1ED"/>
    <w:rsid w:val="09764807"/>
    <w:rsid w:val="099D9412"/>
    <w:rsid w:val="0AC71ACF"/>
    <w:rsid w:val="0B179B44"/>
    <w:rsid w:val="0C22578E"/>
    <w:rsid w:val="0C40733F"/>
    <w:rsid w:val="0C6D2B28"/>
    <w:rsid w:val="0CF01871"/>
    <w:rsid w:val="0D216AE7"/>
    <w:rsid w:val="0D5E6122"/>
    <w:rsid w:val="0E1A016E"/>
    <w:rsid w:val="0E47E882"/>
    <w:rsid w:val="0E7F045C"/>
    <w:rsid w:val="0EBA831C"/>
    <w:rsid w:val="0F8FF70F"/>
    <w:rsid w:val="0FD7915A"/>
    <w:rsid w:val="10670ECE"/>
    <w:rsid w:val="10C5529B"/>
    <w:rsid w:val="116F6797"/>
    <w:rsid w:val="123FDD44"/>
    <w:rsid w:val="12E26CC7"/>
    <w:rsid w:val="1337B2B3"/>
    <w:rsid w:val="135F4C60"/>
    <w:rsid w:val="1363E46F"/>
    <w:rsid w:val="13F9028E"/>
    <w:rsid w:val="14177E91"/>
    <w:rsid w:val="1437DED1"/>
    <w:rsid w:val="1475BB38"/>
    <w:rsid w:val="14DFFC39"/>
    <w:rsid w:val="1518FF0E"/>
    <w:rsid w:val="152E2B22"/>
    <w:rsid w:val="15C3994A"/>
    <w:rsid w:val="17B6EC2E"/>
    <w:rsid w:val="17BB42F6"/>
    <w:rsid w:val="189A70E5"/>
    <w:rsid w:val="19457746"/>
    <w:rsid w:val="1989A369"/>
    <w:rsid w:val="19982D88"/>
    <w:rsid w:val="19E22916"/>
    <w:rsid w:val="1A39D47A"/>
    <w:rsid w:val="1A51AF05"/>
    <w:rsid w:val="1ADCA2BF"/>
    <w:rsid w:val="1B53656B"/>
    <w:rsid w:val="1BE60F50"/>
    <w:rsid w:val="1C774509"/>
    <w:rsid w:val="1D18C445"/>
    <w:rsid w:val="1D68EBD2"/>
    <w:rsid w:val="1E096227"/>
    <w:rsid w:val="1E2D7B5E"/>
    <w:rsid w:val="1E395161"/>
    <w:rsid w:val="1EA1EA3D"/>
    <w:rsid w:val="1EB19759"/>
    <w:rsid w:val="1ECDAF54"/>
    <w:rsid w:val="1F1F0E9F"/>
    <w:rsid w:val="1F384B5D"/>
    <w:rsid w:val="1F5BF3F7"/>
    <w:rsid w:val="1F9233FE"/>
    <w:rsid w:val="1FA4F340"/>
    <w:rsid w:val="1FA5BD7D"/>
    <w:rsid w:val="20149DDC"/>
    <w:rsid w:val="21C0CD75"/>
    <w:rsid w:val="21C933FA"/>
    <w:rsid w:val="226078D0"/>
    <w:rsid w:val="22CFFC8E"/>
    <w:rsid w:val="23BF707F"/>
    <w:rsid w:val="23C4AF5D"/>
    <w:rsid w:val="23E6AD1B"/>
    <w:rsid w:val="23EC5D5A"/>
    <w:rsid w:val="2414A707"/>
    <w:rsid w:val="2481BE20"/>
    <w:rsid w:val="254BDD63"/>
    <w:rsid w:val="25E1387A"/>
    <w:rsid w:val="2650A397"/>
    <w:rsid w:val="2716C9B9"/>
    <w:rsid w:val="27F0B0DC"/>
    <w:rsid w:val="282E4C39"/>
    <w:rsid w:val="28BA1470"/>
    <w:rsid w:val="28DC77D4"/>
    <w:rsid w:val="28F00B4E"/>
    <w:rsid w:val="28F7CDC7"/>
    <w:rsid w:val="29D98B35"/>
    <w:rsid w:val="2A8A8677"/>
    <w:rsid w:val="2AC29CEC"/>
    <w:rsid w:val="2B193100"/>
    <w:rsid w:val="2B1D4772"/>
    <w:rsid w:val="2B2F59F8"/>
    <w:rsid w:val="2B3E4C66"/>
    <w:rsid w:val="2B45A459"/>
    <w:rsid w:val="2B9707C6"/>
    <w:rsid w:val="2BA9DAB4"/>
    <w:rsid w:val="2CC4BDCB"/>
    <w:rsid w:val="2CEB2CC2"/>
    <w:rsid w:val="2D758710"/>
    <w:rsid w:val="2DA62C8E"/>
    <w:rsid w:val="2DE2FBF2"/>
    <w:rsid w:val="2E2C13C4"/>
    <w:rsid w:val="2E70E2AF"/>
    <w:rsid w:val="2EA499F3"/>
    <w:rsid w:val="2EAAD34B"/>
    <w:rsid w:val="2F3B8400"/>
    <w:rsid w:val="300D4ACF"/>
    <w:rsid w:val="302F56BC"/>
    <w:rsid w:val="306DE0CE"/>
    <w:rsid w:val="30D68EF0"/>
    <w:rsid w:val="31228B8B"/>
    <w:rsid w:val="316AF7A0"/>
    <w:rsid w:val="318B05FA"/>
    <w:rsid w:val="327AB3FD"/>
    <w:rsid w:val="3297D6E8"/>
    <w:rsid w:val="33B3F46B"/>
    <w:rsid w:val="33F22B5E"/>
    <w:rsid w:val="353B3EF8"/>
    <w:rsid w:val="3591A2E5"/>
    <w:rsid w:val="3650EF0A"/>
    <w:rsid w:val="36F453E7"/>
    <w:rsid w:val="36F6C667"/>
    <w:rsid w:val="373E15D3"/>
    <w:rsid w:val="37968094"/>
    <w:rsid w:val="37F53FF1"/>
    <w:rsid w:val="3829562C"/>
    <w:rsid w:val="387D2693"/>
    <w:rsid w:val="3978ABA7"/>
    <w:rsid w:val="3A2B9F74"/>
    <w:rsid w:val="3A6D0D57"/>
    <w:rsid w:val="3A6F9439"/>
    <w:rsid w:val="3AB12538"/>
    <w:rsid w:val="3ADB6961"/>
    <w:rsid w:val="3B76B685"/>
    <w:rsid w:val="3BB58D8A"/>
    <w:rsid w:val="3BBF3113"/>
    <w:rsid w:val="3BC34332"/>
    <w:rsid w:val="3BC81720"/>
    <w:rsid w:val="3C62AA49"/>
    <w:rsid w:val="3CE5AA82"/>
    <w:rsid w:val="3D2431DF"/>
    <w:rsid w:val="3D91AF89"/>
    <w:rsid w:val="3DEF9186"/>
    <w:rsid w:val="3F1DD589"/>
    <w:rsid w:val="3F24859A"/>
    <w:rsid w:val="40AF5063"/>
    <w:rsid w:val="411DD7F3"/>
    <w:rsid w:val="41417BC2"/>
    <w:rsid w:val="4280DCF8"/>
    <w:rsid w:val="42A67D5A"/>
    <w:rsid w:val="42D477D6"/>
    <w:rsid w:val="42FA2556"/>
    <w:rsid w:val="44139E30"/>
    <w:rsid w:val="451718A0"/>
    <w:rsid w:val="4526386C"/>
    <w:rsid w:val="456C8D17"/>
    <w:rsid w:val="4600DFF0"/>
    <w:rsid w:val="462F6E2E"/>
    <w:rsid w:val="47FE2AF7"/>
    <w:rsid w:val="48D85755"/>
    <w:rsid w:val="494A3726"/>
    <w:rsid w:val="495F504D"/>
    <w:rsid w:val="4A5AAF34"/>
    <w:rsid w:val="4A7F9251"/>
    <w:rsid w:val="4A9BDBD4"/>
    <w:rsid w:val="4AD25B1B"/>
    <w:rsid w:val="4B3826A4"/>
    <w:rsid w:val="4C2EAB6C"/>
    <w:rsid w:val="4C7CC46A"/>
    <w:rsid w:val="4C9AA3FF"/>
    <w:rsid w:val="4CA9EB4E"/>
    <w:rsid w:val="4D84ECD0"/>
    <w:rsid w:val="4F423A0D"/>
    <w:rsid w:val="4F8AED2B"/>
    <w:rsid w:val="4FBE75E6"/>
    <w:rsid w:val="4FE6D26E"/>
    <w:rsid w:val="501CD825"/>
    <w:rsid w:val="51938CA5"/>
    <w:rsid w:val="525682A9"/>
    <w:rsid w:val="52D2A483"/>
    <w:rsid w:val="52EA8EF1"/>
    <w:rsid w:val="532BB16B"/>
    <w:rsid w:val="532E437C"/>
    <w:rsid w:val="536DDC68"/>
    <w:rsid w:val="53A69A7C"/>
    <w:rsid w:val="548785E4"/>
    <w:rsid w:val="55363AB7"/>
    <w:rsid w:val="5579B92B"/>
    <w:rsid w:val="558A42CC"/>
    <w:rsid w:val="55A073FC"/>
    <w:rsid w:val="55AEDB78"/>
    <w:rsid w:val="560AD497"/>
    <w:rsid w:val="56564DCF"/>
    <w:rsid w:val="565697BB"/>
    <w:rsid w:val="565F2B68"/>
    <w:rsid w:val="56B30AB2"/>
    <w:rsid w:val="56B58883"/>
    <w:rsid w:val="572D6D58"/>
    <w:rsid w:val="589F65BC"/>
    <w:rsid w:val="590C8409"/>
    <w:rsid w:val="591E2A2E"/>
    <w:rsid w:val="5938BF1B"/>
    <w:rsid w:val="5975F42F"/>
    <w:rsid w:val="5B44A64D"/>
    <w:rsid w:val="5B6C7EC3"/>
    <w:rsid w:val="5BE134A9"/>
    <w:rsid w:val="5BE5676D"/>
    <w:rsid w:val="5C405135"/>
    <w:rsid w:val="5CAE6BF9"/>
    <w:rsid w:val="5D292F12"/>
    <w:rsid w:val="5E52C5D7"/>
    <w:rsid w:val="5ED04498"/>
    <w:rsid w:val="5FC85133"/>
    <w:rsid w:val="60671C31"/>
    <w:rsid w:val="6090EF8A"/>
    <w:rsid w:val="6170D3A6"/>
    <w:rsid w:val="61835528"/>
    <w:rsid w:val="619E4AE3"/>
    <w:rsid w:val="61C99EF5"/>
    <w:rsid w:val="622ED0F1"/>
    <w:rsid w:val="6295B2F3"/>
    <w:rsid w:val="630B78B7"/>
    <w:rsid w:val="630B7BBB"/>
    <w:rsid w:val="6370D892"/>
    <w:rsid w:val="63CA60F8"/>
    <w:rsid w:val="63E66015"/>
    <w:rsid w:val="6447B872"/>
    <w:rsid w:val="6460A698"/>
    <w:rsid w:val="646C25B0"/>
    <w:rsid w:val="657C8A80"/>
    <w:rsid w:val="658B08EB"/>
    <w:rsid w:val="65983563"/>
    <w:rsid w:val="659F7E34"/>
    <w:rsid w:val="65E4C5C3"/>
    <w:rsid w:val="66C2F848"/>
    <w:rsid w:val="66D25A1E"/>
    <w:rsid w:val="6738FEB3"/>
    <w:rsid w:val="675FB365"/>
    <w:rsid w:val="67CBAA3E"/>
    <w:rsid w:val="67D8ED46"/>
    <w:rsid w:val="685FC8CD"/>
    <w:rsid w:val="68BD6BAB"/>
    <w:rsid w:val="695D66AE"/>
    <w:rsid w:val="69A2845D"/>
    <w:rsid w:val="69A6C562"/>
    <w:rsid w:val="6B2913BC"/>
    <w:rsid w:val="6B2E1225"/>
    <w:rsid w:val="6C89B9FC"/>
    <w:rsid w:val="6C9D53DD"/>
    <w:rsid w:val="6CAEA54C"/>
    <w:rsid w:val="6D52EE5E"/>
    <w:rsid w:val="6DC30FD4"/>
    <w:rsid w:val="6DCC76FA"/>
    <w:rsid w:val="6DF0A2D5"/>
    <w:rsid w:val="6DFF1041"/>
    <w:rsid w:val="6E1D16C9"/>
    <w:rsid w:val="6EEDAF4E"/>
    <w:rsid w:val="70792C35"/>
    <w:rsid w:val="70870C46"/>
    <w:rsid w:val="70A2AE20"/>
    <w:rsid w:val="724C5E9A"/>
    <w:rsid w:val="72ABE8A6"/>
    <w:rsid w:val="72EA52C6"/>
    <w:rsid w:val="7359BD14"/>
    <w:rsid w:val="73CA8355"/>
    <w:rsid w:val="74418110"/>
    <w:rsid w:val="74CA44F0"/>
    <w:rsid w:val="74EF27C1"/>
    <w:rsid w:val="7539FB74"/>
    <w:rsid w:val="7548F39F"/>
    <w:rsid w:val="75656044"/>
    <w:rsid w:val="7576A620"/>
    <w:rsid w:val="75771530"/>
    <w:rsid w:val="759B75C5"/>
    <w:rsid w:val="75A01F96"/>
    <w:rsid w:val="762B2157"/>
    <w:rsid w:val="769EB8C6"/>
    <w:rsid w:val="76D871D2"/>
    <w:rsid w:val="7729EEAB"/>
    <w:rsid w:val="77AC8230"/>
    <w:rsid w:val="78BE3D5C"/>
    <w:rsid w:val="7B477217"/>
    <w:rsid w:val="7B91BA03"/>
    <w:rsid w:val="7BE10211"/>
    <w:rsid w:val="7C071D94"/>
    <w:rsid w:val="7C44CA22"/>
    <w:rsid w:val="7CC7E282"/>
    <w:rsid w:val="7D2D8AB2"/>
    <w:rsid w:val="7D8462A2"/>
    <w:rsid w:val="7DB785D1"/>
    <w:rsid w:val="7E117678"/>
    <w:rsid w:val="7E4D65FB"/>
    <w:rsid w:val="7E995A11"/>
    <w:rsid w:val="7EF0C8C6"/>
    <w:rsid w:val="7F2D9910"/>
    <w:rsid w:val="7F516099"/>
    <w:rsid w:val="7F8CDA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57B9E"/>
  <w15:chartTrackingRefBased/>
  <w15:docId w15:val="{781C3110-BCAE-421E-BC3F-F12C7F874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199"/>
  </w:style>
  <w:style w:type="paragraph" w:styleId="Heading1">
    <w:name w:val="heading 1"/>
    <w:basedOn w:val="Normal"/>
    <w:next w:val="Normal"/>
    <w:link w:val="Heading1Char"/>
    <w:uiPriority w:val="9"/>
    <w:qFormat/>
    <w:rsid w:val="00E62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2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7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7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7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7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7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7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7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7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27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7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7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7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7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7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7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7A0"/>
    <w:rPr>
      <w:rFonts w:eastAsiaTheme="majorEastAsia" w:cstheme="majorBidi"/>
      <w:color w:val="272727" w:themeColor="text1" w:themeTint="D8"/>
    </w:rPr>
  </w:style>
  <w:style w:type="paragraph" w:styleId="Title">
    <w:name w:val="Title"/>
    <w:basedOn w:val="Normal"/>
    <w:next w:val="Normal"/>
    <w:link w:val="TitleChar"/>
    <w:uiPriority w:val="10"/>
    <w:qFormat/>
    <w:rsid w:val="00E62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7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7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7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7A0"/>
    <w:pPr>
      <w:spacing w:before="160"/>
      <w:jc w:val="center"/>
    </w:pPr>
    <w:rPr>
      <w:i/>
      <w:iCs/>
      <w:color w:val="404040" w:themeColor="text1" w:themeTint="BF"/>
    </w:rPr>
  </w:style>
  <w:style w:type="character" w:customStyle="1" w:styleId="QuoteChar">
    <w:name w:val="Quote Char"/>
    <w:basedOn w:val="DefaultParagraphFont"/>
    <w:link w:val="Quote"/>
    <w:uiPriority w:val="29"/>
    <w:rsid w:val="00E627A0"/>
    <w:rPr>
      <w:i/>
      <w:iCs/>
      <w:color w:val="404040" w:themeColor="text1" w:themeTint="BF"/>
    </w:rPr>
  </w:style>
  <w:style w:type="paragraph" w:styleId="ListParagraph">
    <w:name w:val="List Paragraph"/>
    <w:basedOn w:val="Normal"/>
    <w:uiPriority w:val="34"/>
    <w:qFormat/>
    <w:rsid w:val="00E627A0"/>
    <w:pPr>
      <w:ind w:left="720"/>
      <w:contextualSpacing/>
    </w:pPr>
  </w:style>
  <w:style w:type="character" w:styleId="IntenseEmphasis">
    <w:name w:val="Intense Emphasis"/>
    <w:basedOn w:val="DefaultParagraphFont"/>
    <w:uiPriority w:val="21"/>
    <w:qFormat/>
    <w:rsid w:val="00E627A0"/>
    <w:rPr>
      <w:i/>
      <w:iCs/>
      <w:color w:val="0F4761" w:themeColor="accent1" w:themeShade="BF"/>
    </w:rPr>
  </w:style>
  <w:style w:type="paragraph" w:styleId="IntenseQuote">
    <w:name w:val="Intense Quote"/>
    <w:basedOn w:val="Normal"/>
    <w:next w:val="Normal"/>
    <w:link w:val="IntenseQuoteChar"/>
    <w:uiPriority w:val="30"/>
    <w:qFormat/>
    <w:rsid w:val="00E62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27A0"/>
    <w:rPr>
      <w:i/>
      <w:iCs/>
      <w:color w:val="0F4761" w:themeColor="accent1" w:themeShade="BF"/>
    </w:rPr>
  </w:style>
  <w:style w:type="character" w:styleId="IntenseReference">
    <w:name w:val="Intense Reference"/>
    <w:basedOn w:val="DefaultParagraphFont"/>
    <w:uiPriority w:val="32"/>
    <w:qFormat/>
    <w:rsid w:val="00E627A0"/>
    <w:rPr>
      <w:b/>
      <w:bCs/>
      <w:smallCaps/>
      <w:color w:val="0F4761" w:themeColor="accent1" w:themeShade="BF"/>
      <w:spacing w:val="5"/>
    </w:rPr>
  </w:style>
  <w:style w:type="paragraph" w:customStyle="1" w:styleId="elementtoproof">
    <w:name w:val="elementtoproof"/>
    <w:basedOn w:val="Normal"/>
    <w:rsid w:val="005D3DFE"/>
    <w:pPr>
      <w:spacing w:after="0" w:line="240" w:lineRule="auto"/>
    </w:pPr>
    <w:rPr>
      <w:rFonts w:ascii="SimSun" w:eastAsia="SimSun" w:hAnsi="SimSun" w:cs="SimSun"/>
      <w:kern w:val="0"/>
      <w:sz w:val="24"/>
      <w:szCs w:val="24"/>
      <w:lang w:eastAsia="zh-CN"/>
      <w14:ligatures w14:val="none"/>
    </w:rPr>
  </w:style>
  <w:style w:type="paragraph" w:customStyle="1" w:styleId="xxmsonormal">
    <w:name w:val="x_xmsonormal"/>
    <w:basedOn w:val="Normal"/>
    <w:rsid w:val="005D3DFE"/>
    <w:pPr>
      <w:spacing w:after="0" w:line="240" w:lineRule="auto"/>
    </w:pPr>
    <w:rPr>
      <w:rFonts w:ascii="SimSun" w:eastAsia="SimSun" w:hAnsi="SimSun" w:cs="SimSun"/>
      <w:kern w:val="0"/>
      <w:sz w:val="24"/>
      <w:szCs w:val="24"/>
      <w:lang w:eastAsia="zh-CN"/>
      <w14:ligatures w14:val="none"/>
    </w:rPr>
  </w:style>
  <w:style w:type="character" w:styleId="CommentReference">
    <w:name w:val="annotation reference"/>
    <w:basedOn w:val="DefaultParagraphFont"/>
    <w:uiPriority w:val="99"/>
    <w:semiHidden/>
    <w:unhideWhenUsed/>
    <w:rsid w:val="00511CA0"/>
    <w:rPr>
      <w:sz w:val="16"/>
      <w:szCs w:val="16"/>
    </w:rPr>
  </w:style>
  <w:style w:type="paragraph" w:styleId="CommentText">
    <w:name w:val="annotation text"/>
    <w:basedOn w:val="Normal"/>
    <w:link w:val="CommentTextChar"/>
    <w:uiPriority w:val="99"/>
    <w:unhideWhenUsed/>
    <w:rsid w:val="00511CA0"/>
    <w:pPr>
      <w:spacing w:line="240" w:lineRule="auto"/>
    </w:pPr>
    <w:rPr>
      <w:sz w:val="20"/>
      <w:szCs w:val="20"/>
    </w:rPr>
  </w:style>
  <w:style w:type="character" w:customStyle="1" w:styleId="CommentTextChar">
    <w:name w:val="Comment Text Char"/>
    <w:basedOn w:val="DefaultParagraphFont"/>
    <w:link w:val="CommentText"/>
    <w:uiPriority w:val="99"/>
    <w:rsid w:val="00511CA0"/>
    <w:rPr>
      <w:sz w:val="20"/>
      <w:szCs w:val="20"/>
    </w:rPr>
  </w:style>
  <w:style w:type="paragraph" w:styleId="CommentSubject">
    <w:name w:val="annotation subject"/>
    <w:basedOn w:val="CommentText"/>
    <w:next w:val="CommentText"/>
    <w:link w:val="CommentSubjectChar"/>
    <w:uiPriority w:val="99"/>
    <w:semiHidden/>
    <w:unhideWhenUsed/>
    <w:rsid w:val="00511CA0"/>
    <w:rPr>
      <w:b/>
      <w:bCs/>
    </w:rPr>
  </w:style>
  <w:style w:type="character" w:customStyle="1" w:styleId="CommentSubjectChar">
    <w:name w:val="Comment Subject Char"/>
    <w:basedOn w:val="CommentTextChar"/>
    <w:link w:val="CommentSubject"/>
    <w:uiPriority w:val="99"/>
    <w:semiHidden/>
    <w:rsid w:val="00511CA0"/>
    <w:rPr>
      <w:b/>
      <w:bCs/>
      <w:sz w:val="20"/>
      <w:szCs w:val="20"/>
    </w:rPr>
  </w:style>
  <w:style w:type="paragraph" w:styleId="Header">
    <w:name w:val="header"/>
    <w:basedOn w:val="Normal"/>
    <w:link w:val="HeaderChar"/>
    <w:uiPriority w:val="99"/>
    <w:unhideWhenUsed/>
    <w:rsid w:val="00B641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199"/>
  </w:style>
  <w:style w:type="paragraph" w:styleId="Footer">
    <w:name w:val="footer"/>
    <w:basedOn w:val="Normal"/>
    <w:link w:val="FooterChar"/>
    <w:uiPriority w:val="99"/>
    <w:unhideWhenUsed/>
    <w:rsid w:val="00B641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199"/>
  </w:style>
  <w:style w:type="paragraph" w:styleId="Revision">
    <w:name w:val="Revision"/>
    <w:hidden/>
    <w:uiPriority w:val="99"/>
    <w:semiHidden/>
    <w:rsid w:val="00B64199"/>
    <w:pPr>
      <w:spacing w:after="0" w:line="240" w:lineRule="auto"/>
    </w:pPr>
  </w:style>
  <w:style w:type="character" w:styleId="Hyperlink">
    <w:name w:val="Hyperlink"/>
    <w:basedOn w:val="DefaultParagraphFont"/>
    <w:uiPriority w:val="99"/>
    <w:unhideWhenUsed/>
    <w:rsid w:val="00366C11"/>
    <w:rPr>
      <w:color w:val="467886" w:themeColor="hyperlink"/>
      <w:u w:val="single"/>
    </w:rPr>
  </w:style>
  <w:style w:type="character" w:styleId="UnresolvedMention">
    <w:name w:val="Unresolved Mention"/>
    <w:basedOn w:val="DefaultParagraphFont"/>
    <w:uiPriority w:val="99"/>
    <w:semiHidden/>
    <w:unhideWhenUsed/>
    <w:rsid w:val="00366C11"/>
    <w:rPr>
      <w:color w:val="605E5C"/>
      <w:shd w:val="clear" w:color="auto" w:fill="E1DFDD"/>
    </w:rPr>
  </w:style>
  <w:style w:type="paragraph" w:customStyle="1" w:styleId="mb-0">
    <w:name w:val="mb-0"/>
    <w:basedOn w:val="Normal"/>
    <w:rsid w:val="00E501E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501EC"/>
    <w:rPr>
      <w:b/>
      <w:bCs/>
    </w:rPr>
  </w:style>
  <w:style w:type="paragraph" w:styleId="NormalWeb">
    <w:name w:val="Normal (Web)"/>
    <w:basedOn w:val="Normal"/>
    <w:uiPriority w:val="99"/>
    <w:semiHidden/>
    <w:unhideWhenUsed/>
    <w:rsid w:val="00E501E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7617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sainsburycentre.ac.uk/?s=&amp;aos=1&amp;production_place=Africa" TargetMode="External"/><Relationship Id="rId2" Type="http://schemas.openxmlformats.org/officeDocument/2006/relationships/customXml" Target="../customXml/item2.xml"/><Relationship Id="rId16" Type="http://schemas.openxmlformats.org/officeDocument/2006/relationships/hyperlink" Target="https://sainsburycentre.ac.uk/?s=&amp;aos=1&amp;production_place=Ghan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dropbox.com/scl/fo/v49q6j90az4szkriorven/AKN-fvZodynlhaa_NpOToPM?rlkey=ziz2i474za17v3ih1vkcow8ij&amp;st=9rsezzgh&amp;dl=0" TargetMode="Externa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cdd2c3-a6d2-4601-b274-392b1c8096a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13C8BEFAC8A40449D14EAB89A1A6FE4" ma:contentTypeVersion="12" ma:contentTypeDescription="Create a new document." ma:contentTypeScope="" ma:versionID="688b79ccdf2914d04784cce512e425fe">
  <xsd:schema xmlns:xsd="http://www.w3.org/2001/XMLSchema" xmlns:xs="http://www.w3.org/2001/XMLSchema" xmlns:p="http://schemas.microsoft.com/office/2006/metadata/properties" xmlns:ns2="cacdd2c3-a6d2-4601-b274-392b1c8096a8" targetNamespace="http://schemas.microsoft.com/office/2006/metadata/properties" ma:root="true" ma:fieldsID="c89a90ec20b976a35bed59a2905f818b" ns2:_="">
    <xsd:import namespace="cacdd2c3-a6d2-4601-b274-392b1c8096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dd2c3-a6d2-4601-b274-392b1c8096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27b111-6301-4708-b04d-ee8721e22ca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F02777-66A3-4BD0-A2C9-E9FD6671D843}">
  <ds:schemaRefs>
    <ds:schemaRef ds:uri="http://schemas.microsoft.com/office/2006/metadata/properties"/>
    <ds:schemaRef ds:uri="http://schemas.microsoft.com/office/infopath/2007/PartnerControls"/>
    <ds:schemaRef ds:uri="cacdd2c3-a6d2-4601-b274-392b1c8096a8"/>
  </ds:schemaRefs>
</ds:datastoreItem>
</file>

<file path=customXml/itemProps2.xml><?xml version="1.0" encoding="utf-8"?>
<ds:datastoreItem xmlns:ds="http://schemas.openxmlformats.org/officeDocument/2006/customXml" ds:itemID="{446B8DDA-0381-4C33-9ECB-4D7F7448D2D3}">
  <ds:schemaRefs>
    <ds:schemaRef ds:uri="http://schemas.microsoft.com/sharepoint/v3/contenttype/forms"/>
  </ds:schemaRefs>
</ds:datastoreItem>
</file>

<file path=customXml/itemProps3.xml><?xml version="1.0" encoding="utf-8"?>
<ds:datastoreItem xmlns:ds="http://schemas.openxmlformats.org/officeDocument/2006/customXml" ds:itemID="{0B85A786-5AF4-4F0D-AD54-AD5059601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dd2c3-a6d2-4601-b274-392b1c809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1359</Words>
  <Characters>7748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Moore (SCVA - Staff)</dc:creator>
  <cp:keywords/>
  <dc:description/>
  <cp:lastModifiedBy>Kate Wolstenholme (SCVA - Staff)</cp:lastModifiedBy>
  <cp:revision>2</cp:revision>
  <dcterms:created xsi:type="dcterms:W3CDTF">2026-07-31T15:19:00Z</dcterms:created>
  <dcterms:modified xsi:type="dcterms:W3CDTF">2026-07-31T15:19:00Z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0x010100F13C8BEFAC8A40449D14EAB89A1A6FE4</vt:lpwstr>
  </property>
  <property fmtid="{D5CDD505-2E9C-101B-9397-08002B2CF9AE}" pid="3" name="MediaServiceImageTags">
    <vt:lpwstr/>
  </property>
  <property fmtid="{D5CDD505-2E9C-101B-9397-08002B2CF9AE}" pid="4" name="_AdHocReviewCycleID">
    <vt:i4>524996023</vt:i4>
  </property>
  <property fmtid="{D5CDD505-2E9C-101B-9397-08002B2CF9AE}" pid="5" name="_NewReviewCycle">
    <vt:lpwstr/>
  </property>
  <property fmtid="{D5CDD505-2E9C-101B-9397-08002B2CF9AE}" pid="6" name="_EmailSubject">
    <vt:lpwstr>Final sign off on Love PR</vt:lpwstr>
  </property>
  <property fmtid="{D5CDD505-2E9C-101B-9397-08002B2CF9AE}" pid="7" name="_AuthorEmail">
    <vt:lpwstr>Tania.Moore@uea.ac.uk</vt:lpwstr>
  </property>
  <property fmtid="{D5CDD505-2E9C-101B-9397-08002B2CF9AE}" pid="8" name="_AuthorEmailDisplayName">
    <vt:lpwstr>Tania Moore (SCVA - Staff)</vt:lpwstr>
  </property>
  <property fmtid="{D5CDD505-2E9C-101B-9397-08002B2CF9AE}" pid="9" name="_ReviewingToolsShownOnce">
    <vt:lpwstr/>
  </property>
</Properties>
</file>