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3EE7" w:rsidP="001A3EE7" w:rsidRDefault="001A3EE7" w14:paraId="50E92718"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FOR IMMEDIATE RELEASE</w:t>
      </w:r>
    </w:p>
    <w:p w:rsidRPr="001A3EE7" w:rsidR="001A3EE7" w:rsidP="001A3EE7" w:rsidRDefault="001A3EE7" w14:paraId="4F7B9A03"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Pr="001A3EE7" w:rsidR="001A3EE7" w:rsidP="001A3EE7" w:rsidRDefault="001A3EE7" w14:paraId="1B8DB41D" w14:textId="77777777">
      <w:pPr>
        <w:shd w:val="clear" w:color="auto" w:fill="FFFFFF"/>
        <w:spacing w:after="0" w:line="240" w:lineRule="auto"/>
        <w:textAlignment w:val="baseline"/>
        <w:rPr>
          <w:rFonts w:ascii="Aptos" w:hAnsi="Aptos" w:eastAsia="Times New Roman" w:cs="Times New Roman"/>
          <w:b/>
          <w:bCs/>
          <w:color w:val="000000"/>
          <w:kern w:val="0"/>
          <w:sz w:val="32"/>
          <w:szCs w:val="32"/>
          <w:lang w:eastAsia="en-GB"/>
          <w14:ligatures w14:val="none"/>
        </w:rPr>
      </w:pPr>
      <w:r w:rsidRPr="001A3EE7">
        <w:rPr>
          <w:rFonts w:ascii="Aptos" w:hAnsi="Aptos" w:eastAsia="Times New Roman" w:cs="Times New Roman"/>
          <w:b/>
          <w:bCs/>
          <w:color w:val="000000"/>
          <w:kern w:val="0"/>
          <w:sz w:val="32"/>
          <w:szCs w:val="32"/>
          <w:lang w:eastAsia="en-GB"/>
          <w14:ligatures w14:val="none"/>
        </w:rPr>
        <w:t>Bookings Open for Reimagined Creative Arts Programme at The Garage Norwich</w:t>
      </w:r>
    </w:p>
    <w:p w:rsidRPr="001A3EE7" w:rsidR="001A3EE7" w:rsidP="001A3EE7" w:rsidRDefault="001A3EE7" w14:paraId="4AE402D7"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264381B2" w14:textId="59BF7279">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 xml:space="preserve">Bookings are now open for The Garage Norwich's 2026/27 Creative Class Programme, the first to be curated by newly appointed Creative Director Mark Finbow.  The Garage has reimagined the programme to create </w:t>
      </w:r>
      <w:r w:rsidRPr="001A3EE7">
        <w:rPr>
          <w:rFonts w:ascii="Aptos" w:hAnsi="Aptos" w:eastAsia="Times New Roman" w:cs="Times New Roman"/>
          <w:color w:val="000000"/>
          <w:kern w:val="0"/>
          <w:lang w:eastAsia="en-GB"/>
          <w14:ligatures w14:val="none"/>
        </w:rPr>
        <w:t>distinct</w:t>
      </w:r>
      <w:r w:rsidRPr="001A3EE7">
        <w:rPr>
          <w:rFonts w:ascii="Aptos" w:hAnsi="Aptos" w:eastAsia="Times New Roman" w:cs="Times New Roman"/>
          <w:color w:val="000000"/>
          <w:kern w:val="0"/>
          <w:lang w:eastAsia="en-GB"/>
          <w14:ligatures w14:val="none"/>
        </w:rPr>
        <w:t xml:space="preserve"> progression routes, stronger industry links and more opportunities for people of all ages to develop their creativity.</w:t>
      </w:r>
    </w:p>
    <w:p w:rsidRPr="001A3EE7" w:rsidR="001A3EE7" w:rsidP="001A3EE7" w:rsidRDefault="001A3EE7" w14:paraId="7A387D88"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06D3563F"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As the largest arts participation programme in the East of England, The Garage's 2026/27 programme offers a wide range of weekly classes and Performance Companies across dance, acting, music, musical theatre, comedy, filmmaking and creative practice.</w:t>
      </w:r>
    </w:p>
    <w:p w:rsidRPr="001A3EE7" w:rsidR="001A3EE7" w:rsidP="001A3EE7" w:rsidRDefault="001A3EE7" w14:paraId="55EF0FA1"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74A0546C" w14:textId="628613A6">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 xml:space="preserve">Alongside expert tuition, participants will benefit from industry-led workshops with companies including the award-winning theatre companies Rhum and Clay &amp; Shared Experience as well as acclaimed playwright Fiona Padfield and Sarah Johnson from </w:t>
      </w:r>
      <w:proofErr w:type="spellStart"/>
      <w:r w:rsidRPr="001A3EE7">
        <w:rPr>
          <w:rFonts w:ascii="Aptos" w:hAnsi="Aptos" w:eastAsia="Times New Roman" w:cs="Times New Roman"/>
          <w:color w:val="000000"/>
          <w:kern w:val="0"/>
          <w:lang w:eastAsia="en-GB"/>
          <w14:ligatures w14:val="none"/>
        </w:rPr>
        <w:t>Limbik</w:t>
      </w:r>
      <w:proofErr w:type="spellEnd"/>
      <w:r w:rsidRPr="001A3EE7">
        <w:rPr>
          <w:rFonts w:ascii="Aptos" w:hAnsi="Aptos" w:eastAsia="Times New Roman" w:cs="Times New Roman"/>
          <w:color w:val="000000"/>
          <w:kern w:val="0"/>
          <w:lang w:eastAsia="en-GB"/>
          <w14:ligatures w14:val="none"/>
        </w:rPr>
        <w:t xml:space="preserve"> Theatre</w:t>
      </w:r>
      <w:r>
        <w:rPr>
          <w:rFonts w:ascii="Aptos" w:hAnsi="Aptos" w:eastAsia="Times New Roman" w:cs="Times New Roman"/>
          <w:color w:val="000000"/>
          <w:kern w:val="0"/>
          <w:lang w:eastAsia="en-GB"/>
          <w14:ligatures w14:val="none"/>
        </w:rPr>
        <w:t>.</w:t>
      </w:r>
      <w:r w:rsidRPr="001A3EE7">
        <w:rPr>
          <w:rFonts w:ascii="Aptos" w:hAnsi="Aptos" w:eastAsia="Times New Roman" w:cs="Times New Roman"/>
          <w:color w:val="000000"/>
          <w:kern w:val="0"/>
          <w:lang w:eastAsia="en-GB"/>
          <w14:ligatures w14:val="none"/>
        </w:rPr>
        <w:t xml:space="preserve"> </w:t>
      </w:r>
      <w:r>
        <w:rPr>
          <w:rFonts w:ascii="Aptos" w:hAnsi="Aptos" w:eastAsia="Times New Roman" w:cs="Times New Roman"/>
          <w:color w:val="000000"/>
          <w:kern w:val="0"/>
          <w:lang w:eastAsia="en-GB"/>
          <w14:ligatures w14:val="none"/>
        </w:rPr>
        <w:t>P</w:t>
      </w:r>
      <w:r w:rsidRPr="001A3EE7">
        <w:rPr>
          <w:rFonts w:ascii="Aptos" w:hAnsi="Aptos" w:eastAsia="Times New Roman" w:cs="Times New Roman"/>
          <w:color w:val="000000"/>
          <w:kern w:val="0"/>
          <w:lang w:eastAsia="en-GB"/>
          <w14:ligatures w14:val="none"/>
        </w:rPr>
        <w:t>articipants will also enjoy exclusive opportunities to attend professional performances and engage with artists developing new work at The Garage throughout the year.</w:t>
      </w:r>
    </w:p>
    <w:p w:rsidR="001A3EE7" w:rsidP="001A3EE7" w:rsidRDefault="001A3EE7" w14:paraId="0CC4F22C"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5BC9A4BB" w:rsidRDefault="00416065" w14:paraId="18103EB3" w14:textId="5532F6FE">
      <w:pPr>
        <w:shd w:val="clear" w:color="auto" w:fill="FFFFFF" w:themeFill="background1"/>
        <w:spacing w:after="0" w:line="240" w:lineRule="auto"/>
        <w:textAlignment w:val="baseline"/>
        <w:rPr>
          <w:rFonts w:ascii="Aptos" w:hAnsi="Aptos" w:eastAsia="Times New Roman" w:cs="Times New Roman"/>
          <w:color w:val="000000"/>
          <w:kern w:val="0"/>
          <w:lang w:eastAsia="en-GB"/>
          <w14:ligatures w14:val="none"/>
        </w:rPr>
      </w:pPr>
      <w:r w:rsidRPr="5BC9A4BB" w:rsidR="00416065">
        <w:rPr>
          <w:rFonts w:ascii="Aptos" w:hAnsi="Aptos" w:eastAsia="Times New Roman" w:cs="Times New Roman"/>
          <w:color w:val="000000" w:themeColor="text1" w:themeTint="FF" w:themeShade="FF"/>
          <w:lang w:eastAsia="en-GB"/>
        </w:rPr>
        <w:t xml:space="preserve">The redesigned </w:t>
      </w:r>
      <w:r w:rsidRPr="5BC9A4BB" w:rsidR="00B26973">
        <w:rPr>
          <w:rFonts w:ascii="Aptos" w:hAnsi="Aptos" w:eastAsia="Times New Roman" w:cs="Times New Roman"/>
          <w:color w:val="000000" w:themeColor="text1" w:themeTint="FF" w:themeShade="FF"/>
          <w:lang w:eastAsia="en-GB"/>
        </w:rPr>
        <w:t xml:space="preserve">class </w:t>
      </w:r>
      <w:r w:rsidRPr="5BC9A4BB" w:rsidR="00416065">
        <w:rPr>
          <w:rFonts w:ascii="Aptos" w:hAnsi="Aptos" w:eastAsia="Times New Roman" w:cs="Times New Roman"/>
          <w:color w:val="000000" w:themeColor="text1" w:themeTint="FF" w:themeShade="FF"/>
          <w:lang w:eastAsia="en-GB"/>
        </w:rPr>
        <w:t>programme brings a focus on empowerment of the creative as we introduce several s</w:t>
      </w:r>
      <w:r w:rsidRPr="5BC9A4BB" w:rsidR="00416065">
        <w:rPr>
          <w:rFonts w:ascii="Aptos" w:hAnsi="Aptos" w:eastAsia="Times New Roman" w:cs="Times New Roman"/>
          <w:color w:val="000000" w:themeColor="text1" w:themeTint="FF" w:themeShade="FF"/>
          <w:lang w:eastAsia="en-GB"/>
        </w:rPr>
        <w:t>t</w:t>
      </w:r>
      <w:r w:rsidRPr="5BC9A4BB" w:rsidR="42483543">
        <w:rPr>
          <w:rFonts w:ascii="Aptos" w:hAnsi="Aptos" w:eastAsia="Times New Roman" w:cs="Times New Roman"/>
          <w:color w:val="000000" w:themeColor="text1" w:themeTint="FF" w:themeShade="FF"/>
          <w:lang w:eastAsia="en-GB"/>
        </w:rPr>
        <w:t>r</w:t>
      </w:r>
      <w:r w:rsidRPr="5BC9A4BB" w:rsidR="00416065">
        <w:rPr>
          <w:rFonts w:ascii="Aptos" w:hAnsi="Aptos" w:eastAsia="Times New Roman" w:cs="Times New Roman"/>
          <w:color w:val="000000" w:themeColor="text1" w:themeTint="FF" w:themeShade="FF"/>
          <w:lang w:eastAsia="en-GB"/>
        </w:rPr>
        <w:t xml:space="preserve">ands of </w:t>
      </w:r>
      <w:r w:rsidRPr="5BC9A4BB" w:rsidR="00B26973">
        <w:rPr>
          <w:rFonts w:ascii="Aptos" w:hAnsi="Aptos" w:eastAsia="Times New Roman" w:cs="Times New Roman"/>
          <w:color w:val="000000" w:themeColor="text1" w:themeTint="FF" w:themeShade="FF"/>
          <w:lang w:eastAsia="en-GB"/>
        </w:rPr>
        <w:t>self-made</w:t>
      </w:r>
      <w:r w:rsidRPr="5BC9A4BB" w:rsidR="49F44EC0">
        <w:rPr>
          <w:rFonts w:ascii="Aptos" w:hAnsi="Aptos" w:eastAsia="Times New Roman" w:cs="Times New Roman"/>
          <w:color w:val="000000" w:themeColor="text1" w:themeTint="FF" w:themeShade="FF"/>
          <w:lang w:eastAsia="en-GB"/>
        </w:rPr>
        <w:t xml:space="preserve"> work</w:t>
      </w:r>
      <w:r w:rsidRPr="5BC9A4BB" w:rsidR="00416065">
        <w:rPr>
          <w:rFonts w:ascii="Aptos" w:hAnsi="Aptos" w:eastAsia="Times New Roman" w:cs="Times New Roman"/>
          <w:color w:val="000000" w:themeColor="text1" w:themeTint="FF" w:themeShade="FF"/>
          <w:lang w:eastAsia="en-GB"/>
        </w:rPr>
        <w:t>. Our new</w:t>
      </w:r>
      <w:r w:rsidRPr="5BC9A4BB" w:rsidR="00416065">
        <w:rPr>
          <w:rFonts w:ascii="Aptos" w:hAnsi="Aptos" w:eastAsia="Times New Roman" w:cs="Times New Roman"/>
          <w:i w:val="1"/>
          <w:iCs w:val="1"/>
          <w:color w:val="000000" w:themeColor="text1" w:themeTint="FF" w:themeShade="FF"/>
          <w:lang w:eastAsia="en-GB"/>
        </w:rPr>
        <w:t xml:space="preserve"> </w:t>
      </w:r>
      <w:r w:rsidRPr="5BC9A4BB" w:rsidR="00B26973">
        <w:rPr>
          <w:rFonts w:ascii="Aptos" w:hAnsi="Aptos" w:eastAsia="Times New Roman" w:cs="Times New Roman"/>
          <w:i w:val="1"/>
          <w:iCs w:val="1"/>
          <w:color w:val="000000" w:themeColor="text1" w:themeTint="FF" w:themeShade="FF"/>
          <w:lang w:eastAsia="en-GB"/>
        </w:rPr>
        <w:t>F</w:t>
      </w:r>
      <w:r w:rsidRPr="5BC9A4BB" w:rsidR="00416065">
        <w:rPr>
          <w:rFonts w:ascii="Aptos" w:hAnsi="Aptos" w:eastAsia="Times New Roman" w:cs="Times New Roman"/>
          <w:i w:val="1"/>
          <w:iCs w:val="1"/>
          <w:color w:val="000000" w:themeColor="text1" w:themeTint="FF" w:themeShade="FF"/>
          <w:lang w:eastAsia="en-GB"/>
        </w:rPr>
        <w:t>ilmmaking</w:t>
      </w:r>
      <w:r w:rsidRPr="5BC9A4BB" w:rsidR="00416065">
        <w:rPr>
          <w:rFonts w:ascii="Aptos" w:hAnsi="Aptos" w:eastAsia="Times New Roman" w:cs="Times New Roman"/>
          <w:color w:val="000000" w:themeColor="text1" w:themeTint="FF" w:themeShade="FF"/>
          <w:lang w:eastAsia="en-GB"/>
        </w:rPr>
        <w:t xml:space="preserve">, </w:t>
      </w:r>
      <w:r w:rsidRPr="5BC9A4BB" w:rsidR="00B26973">
        <w:rPr>
          <w:rFonts w:ascii="Aptos" w:hAnsi="Aptos" w:eastAsia="Times New Roman" w:cs="Times New Roman"/>
          <w:i w:val="1"/>
          <w:iCs w:val="1"/>
          <w:color w:val="000000" w:themeColor="text1" w:themeTint="FF" w:themeShade="FF"/>
          <w:lang w:eastAsia="en-GB"/>
        </w:rPr>
        <w:t>C</w:t>
      </w:r>
      <w:r w:rsidRPr="5BC9A4BB" w:rsidR="00416065">
        <w:rPr>
          <w:rFonts w:ascii="Aptos" w:hAnsi="Aptos" w:eastAsia="Times New Roman" w:cs="Times New Roman"/>
          <w:i w:val="1"/>
          <w:iCs w:val="1"/>
          <w:color w:val="000000" w:themeColor="text1" w:themeTint="FF" w:themeShade="FF"/>
          <w:lang w:eastAsia="en-GB"/>
        </w:rPr>
        <w:t xml:space="preserve">omedy </w:t>
      </w:r>
      <w:r w:rsidRPr="5BC9A4BB" w:rsidR="00B26973">
        <w:rPr>
          <w:rFonts w:ascii="Aptos" w:hAnsi="Aptos" w:eastAsia="Times New Roman" w:cs="Times New Roman"/>
          <w:i w:val="1"/>
          <w:iCs w:val="1"/>
          <w:color w:val="000000" w:themeColor="text1" w:themeTint="FF" w:themeShade="FF"/>
          <w:lang w:eastAsia="en-GB"/>
        </w:rPr>
        <w:t>P</w:t>
      </w:r>
      <w:r w:rsidRPr="5BC9A4BB" w:rsidR="00416065">
        <w:rPr>
          <w:rFonts w:ascii="Aptos" w:hAnsi="Aptos" w:eastAsia="Times New Roman" w:cs="Times New Roman"/>
          <w:i w:val="1"/>
          <w:iCs w:val="1"/>
          <w:color w:val="000000" w:themeColor="text1" w:themeTint="FF" w:themeShade="FF"/>
          <w:lang w:eastAsia="en-GB"/>
        </w:rPr>
        <w:t xml:space="preserve">erformance </w:t>
      </w:r>
      <w:r w:rsidRPr="5BC9A4BB" w:rsidR="00416065">
        <w:rPr>
          <w:rFonts w:ascii="Aptos" w:hAnsi="Aptos" w:eastAsia="Times New Roman" w:cs="Times New Roman"/>
          <w:color w:val="000000" w:themeColor="text1" w:themeTint="FF" w:themeShade="FF"/>
          <w:lang w:eastAsia="en-GB"/>
        </w:rPr>
        <w:t xml:space="preserve">and </w:t>
      </w:r>
      <w:r w:rsidRPr="5BC9A4BB" w:rsidR="00B26973">
        <w:rPr>
          <w:rFonts w:ascii="Aptos" w:hAnsi="Aptos" w:eastAsia="Times New Roman" w:cs="Times New Roman"/>
          <w:i w:val="1"/>
          <w:iCs w:val="1"/>
          <w:color w:val="000000" w:themeColor="text1" w:themeTint="FF" w:themeShade="FF"/>
          <w:lang w:eastAsia="en-GB"/>
        </w:rPr>
        <w:t>M</w:t>
      </w:r>
      <w:r w:rsidRPr="5BC9A4BB" w:rsidR="00416065">
        <w:rPr>
          <w:rFonts w:ascii="Aptos" w:hAnsi="Aptos" w:eastAsia="Times New Roman" w:cs="Times New Roman"/>
          <w:i w:val="1"/>
          <w:iCs w:val="1"/>
          <w:color w:val="000000" w:themeColor="text1" w:themeTint="FF" w:themeShade="FF"/>
          <w:lang w:eastAsia="en-GB"/>
        </w:rPr>
        <w:t>aking Theatre</w:t>
      </w:r>
      <w:r w:rsidRPr="5BC9A4BB" w:rsidR="00416065">
        <w:rPr>
          <w:rFonts w:ascii="Aptos" w:hAnsi="Aptos" w:eastAsia="Times New Roman" w:cs="Times New Roman"/>
          <w:color w:val="000000" w:themeColor="text1" w:themeTint="FF" w:themeShade="FF"/>
          <w:lang w:eastAsia="en-GB"/>
        </w:rPr>
        <w:t xml:space="preserve"> strands appeal to young and old creatives who wish to take creative control of their work, learn a broad range of producing skills and take ownership of high-quality </w:t>
      </w:r>
      <w:r w:rsidRPr="5BC9A4BB" w:rsidR="00B26973">
        <w:rPr>
          <w:rFonts w:ascii="Aptos" w:hAnsi="Aptos" w:eastAsia="Times New Roman" w:cs="Times New Roman"/>
          <w:color w:val="000000" w:themeColor="text1" w:themeTint="FF" w:themeShade="FF"/>
          <w:lang w:eastAsia="en-GB"/>
        </w:rPr>
        <w:t xml:space="preserve">artistic work. Our new 18+ Theatre company is designed to </w:t>
      </w:r>
      <w:r w:rsidRPr="5BC9A4BB" w:rsidR="00B26973">
        <w:rPr>
          <w:rFonts w:ascii="Aptos" w:hAnsi="Aptos" w:eastAsia="Times New Roman" w:cs="Times New Roman"/>
          <w:color w:val="000000" w:themeColor="text1" w:themeTint="FF" w:themeShade="FF"/>
          <w:lang w:eastAsia="en-GB"/>
        </w:rPr>
        <w:t>showcase</w:t>
      </w:r>
      <w:r w:rsidRPr="5BC9A4BB" w:rsidR="00B26973">
        <w:rPr>
          <w:rFonts w:ascii="Aptos" w:hAnsi="Aptos" w:eastAsia="Times New Roman" w:cs="Times New Roman"/>
          <w:color w:val="000000" w:themeColor="text1" w:themeTint="FF" w:themeShade="FF"/>
          <w:lang w:eastAsia="en-GB"/>
        </w:rPr>
        <w:t xml:space="preserve"> the most ambitious early career actors in the region. The programme will help early career actors to hone performance skills, build </w:t>
      </w:r>
      <w:r w:rsidRPr="5BC9A4BB" w:rsidR="00B26973">
        <w:rPr>
          <w:rFonts w:ascii="Aptos" w:hAnsi="Aptos" w:eastAsia="Times New Roman" w:cs="Times New Roman"/>
          <w:color w:val="000000" w:themeColor="text1" w:themeTint="FF" w:themeShade="FF"/>
          <w:lang w:eastAsia="en-GB"/>
        </w:rPr>
        <w:t>networks</w:t>
      </w:r>
      <w:r w:rsidRPr="5BC9A4BB" w:rsidR="00B26973">
        <w:rPr>
          <w:rFonts w:ascii="Aptos" w:hAnsi="Aptos" w:eastAsia="Times New Roman" w:cs="Times New Roman"/>
          <w:color w:val="000000" w:themeColor="text1" w:themeTint="FF" w:themeShade="FF"/>
          <w:lang w:eastAsia="en-GB"/>
        </w:rPr>
        <w:t xml:space="preserve"> and find work.</w:t>
      </w:r>
    </w:p>
    <w:p w:rsidR="00B26973" w:rsidP="001A3EE7" w:rsidRDefault="00B26973" w14:paraId="4598D427"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B26973" w:rsidP="001A3EE7" w:rsidRDefault="00B26973" w14:paraId="5AD212E6" w14:textId="5EC0432B">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Pr>
          <w:rFonts w:ascii="Aptos" w:hAnsi="Aptos" w:eastAsia="Times New Roman" w:cs="Times New Roman"/>
          <w:color w:val="000000"/>
          <w:kern w:val="0"/>
          <w:lang w:eastAsia="en-GB"/>
          <w14:ligatures w14:val="none"/>
        </w:rPr>
        <w:t>The Garage has also reformatted their creative early years offer. Instead of signing up for a single weekly class, parents can sign their little performers up to any number of classes within the My First offer</w:t>
      </w:r>
      <w:r w:rsidR="00BF4A9F">
        <w:rPr>
          <w:rFonts w:ascii="Aptos" w:hAnsi="Aptos" w:eastAsia="Times New Roman" w:cs="Times New Roman"/>
          <w:color w:val="000000"/>
          <w:kern w:val="0"/>
          <w:lang w:eastAsia="en-GB"/>
          <w14:ligatures w14:val="none"/>
        </w:rPr>
        <w:t>, making the programme much more flexible for young families.</w:t>
      </w:r>
    </w:p>
    <w:p w:rsidRPr="001A3EE7" w:rsidR="001A3EE7" w:rsidP="001A3EE7" w:rsidRDefault="001A3EE7" w14:paraId="7C22B44E"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5BC9A4BB" w:rsidRDefault="001A3EE7" w14:paraId="735C89B3" w14:textId="20535482">
      <w:pPr>
        <w:shd w:val="clear" w:color="auto" w:fill="FFFFFF" w:themeFill="background1"/>
        <w:spacing w:after="0" w:line="240" w:lineRule="auto"/>
        <w:textAlignment w:val="baseline"/>
        <w:rPr>
          <w:rFonts w:ascii="Aptos" w:hAnsi="Aptos" w:eastAsia="Times New Roman" w:cs="Times New Roman"/>
          <w:color w:val="000000"/>
          <w:kern w:val="0"/>
          <w:lang w:eastAsia="en-GB"/>
          <w14:ligatures w14:val="none"/>
        </w:rPr>
      </w:pPr>
      <w:r w:rsidRPr="001A3EE7" w:rsidR="001A3EE7">
        <w:rPr>
          <w:rFonts w:ascii="Aptos" w:hAnsi="Aptos" w:eastAsia="Times New Roman" w:cs="Times New Roman"/>
          <w:color w:val="000000"/>
          <w:kern w:val="0"/>
          <w:lang w:eastAsia="en-GB"/>
          <w14:ligatures w14:val="none"/>
        </w:rPr>
        <w:t xml:space="preserve">With this unrivalled mix of opportunities </w:t>
      </w:r>
      <w:r w:rsidRPr="5BC9A4BB" w:rsidR="13F9A343">
        <w:rPr>
          <w:rFonts w:ascii="Aptos" w:hAnsi="Aptos" w:eastAsia="Times New Roman" w:cs="Times New Roman"/>
          <w:color w:val="000000" w:themeColor="text1" w:themeTint="FF" w:themeShade="FF"/>
          <w:lang w:eastAsia="en-GB"/>
        </w:rPr>
        <w:t>t</w:t>
      </w:r>
      <w:r w:rsidRPr="5BC9A4BB" w:rsidR="001A3EE7">
        <w:rPr>
          <w:rFonts w:ascii="Aptos" w:hAnsi="Aptos" w:eastAsia="Times New Roman" w:cs="Times New Roman"/>
          <w:color w:val="000000" w:themeColor="text1" w:themeTint="FF" w:themeShade="FF"/>
          <w:lang w:eastAsia="en-GB"/>
        </w:rPr>
        <w:t xml:space="preserve">here has never been a better time to </w:t>
      </w:r>
      <w:r w:rsidRPr="5BC9A4BB" w:rsidR="00416065">
        <w:rPr>
          <w:rFonts w:ascii="Aptos" w:hAnsi="Aptos" w:eastAsia="Times New Roman" w:cs="Times New Roman"/>
          <w:color w:val="000000" w:themeColor="text1" w:themeTint="FF" w:themeShade="FF"/>
          <w:lang w:eastAsia="en-GB"/>
        </w:rPr>
        <w:t>begin or</w:t>
      </w:r>
      <w:r w:rsidRPr="5BC9A4BB" w:rsidR="001A3EE7">
        <w:rPr>
          <w:rFonts w:ascii="Aptos" w:hAnsi="Aptos" w:eastAsia="Times New Roman" w:cs="Times New Roman"/>
          <w:color w:val="000000" w:themeColor="text1" w:themeTint="FF" w:themeShade="FF"/>
          <w:lang w:eastAsia="en-GB"/>
        </w:rPr>
        <w:t xml:space="preserve"> continue your creative journey at The Garage.</w:t>
      </w:r>
      <w:r w:rsidRPr="5BC9A4BB" w:rsidR="001A3EE7">
        <w:rPr>
          <w:rFonts w:ascii="Aptos" w:hAnsi="Aptos" w:eastAsia="Times New Roman" w:cs="Times New Roman"/>
          <w:color w:val="000000" w:themeColor="text1" w:themeTint="FF" w:themeShade="FF"/>
          <w:lang w:eastAsia="en-GB"/>
        </w:rPr>
        <w:t xml:space="preserve"> </w:t>
      </w:r>
      <w:r w:rsidRPr="5BC9A4BB" w:rsidR="001A3EE7">
        <w:rPr>
          <w:rFonts w:ascii="Aptos" w:hAnsi="Aptos" w:eastAsia="Times New Roman" w:cs="Times New Roman"/>
          <w:color w:val="000000" w:themeColor="text1" w:themeTint="FF" w:themeShade="FF"/>
          <w:lang w:eastAsia="en-GB"/>
        </w:rPr>
        <w:t>Mark Finbow, Creative Director at The Garage, said:</w:t>
      </w:r>
    </w:p>
    <w:p w:rsidRPr="001A3EE7" w:rsidR="001A3EE7" w:rsidP="001A3EE7" w:rsidRDefault="001A3EE7" w14:paraId="66540D44"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401B8CFE"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"Throughout my career I've been passionate about creating opportunities for people to make ambitious, high-quality work, regardless of where they come from or what experience they have. This programme reflects that belief. We've created clear progression routes for participants of every age, while building stronger connections between our participation programme and the professional artists and productions that make The Garage such an exciting creative hub.</w:t>
      </w:r>
    </w:p>
    <w:p w:rsidRPr="001A3EE7" w:rsidR="001A3EE7" w:rsidP="001A3EE7" w:rsidRDefault="001A3EE7" w14:paraId="76FAF882"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7BFCB493"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lastRenderedPageBreak/>
        <w:t>"We want every participant to feel part of the wider creative community, not simply attend a weekly class. Whether someone is taking their first creative steps or pursuing a career in the arts, our ambition is to provide exceptional training, inspiring experiences and genuine opportunities to develop as an artist.</w:t>
      </w:r>
    </w:p>
    <w:p w:rsidRPr="001A3EE7" w:rsidR="001A3EE7" w:rsidP="001A3EE7" w:rsidRDefault="001A3EE7" w14:paraId="0502ECB2"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28A87679"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"The Garage is already an extraordinary organisation. My ambition is to make it the place people think of first when they want exceptional performing arts experiences and training in the East of England—a place where creativity is nurtured, artistic excellence is honed, and careers can begin."</w:t>
      </w:r>
    </w:p>
    <w:p w:rsidRPr="001A3EE7" w:rsidR="001A3EE7" w:rsidP="001A3EE7" w:rsidRDefault="001A3EE7" w14:paraId="7955E335"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Pr="001A3EE7" w:rsidR="001A3EE7" w:rsidP="001A3EE7" w:rsidRDefault="001A3EE7" w14:paraId="61D5B83A"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Bookings for The Garage's 2026/27 Creative Class Programme are now open, with classes beginning on Monday 7 September. To explore the full programme and book a place, visit </w:t>
      </w:r>
      <w:hyperlink w:tgtFrame="_blank" w:tooltip="http://www.thegarage.org.uk" w:history="1" r:id="rId7">
        <w:r w:rsidRPr="001A3EE7">
          <w:rPr>
            <w:rFonts w:ascii="Aptos" w:hAnsi="Aptos" w:eastAsia="Times New Roman" w:cs="Times New Roman"/>
            <w:color w:val="0000FF"/>
            <w:kern w:val="0"/>
            <w:u w:val="single"/>
            <w:bdr w:val="none" w:color="auto" w:sz="0" w:space="0" w:frame="1"/>
            <w:lang w:eastAsia="en-GB"/>
            <w14:ligatures w14:val="none"/>
          </w:rPr>
          <w:t>www.thegarage.org.uk</w:t>
        </w:r>
      </w:hyperlink>
      <w:r w:rsidRPr="001A3EE7">
        <w:rPr>
          <w:rFonts w:ascii="Aptos" w:hAnsi="Aptos" w:eastAsia="Times New Roman" w:cs="Times New Roman"/>
          <w:color w:val="000000"/>
          <w:kern w:val="0"/>
          <w:lang w:eastAsia="en-GB"/>
          <w14:ligatures w14:val="none"/>
        </w:rPr>
        <w:t>.</w:t>
      </w:r>
    </w:p>
    <w:p w:rsidRPr="001A3EE7" w:rsidR="001A3EE7" w:rsidP="001A3EE7" w:rsidRDefault="001A3EE7" w14:paraId="5F0972B8"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ENDS</w:t>
      </w:r>
    </w:p>
    <w:p w:rsidR="001A3EE7" w:rsidP="001A3EE7" w:rsidRDefault="001A3EE7" w14:paraId="0882DB08" w14:textId="2E9967D0">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 xml:space="preserve">For more information and interview requests please email </w:t>
      </w:r>
      <w:hyperlink w:history="1" r:id="rId8">
        <w:r w:rsidRPr="00F01F38">
          <w:rPr>
            <w:rStyle w:val="Hyperlink"/>
            <w:rFonts w:ascii="Aptos" w:hAnsi="Aptos" w:eastAsia="Times New Roman" w:cs="Times New Roman"/>
            <w:kern w:val="0"/>
            <w:lang w:eastAsia="en-GB"/>
            <w14:ligatures w14:val="none"/>
          </w:rPr>
          <w:t>jade.causton@thegarage.org.uk</w:t>
        </w:r>
      </w:hyperlink>
    </w:p>
    <w:p w:rsidRPr="001A3EE7" w:rsidR="001A3EE7" w:rsidP="001A3EE7" w:rsidRDefault="001A3EE7" w14:paraId="173E4590"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1A3EE7" w:rsidP="001A3EE7" w:rsidRDefault="001A3EE7" w14:paraId="1F1981BF"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Notes for Editors </w:t>
      </w:r>
    </w:p>
    <w:p w:rsidRPr="001A3EE7" w:rsidR="001A3EE7" w:rsidP="001A3EE7" w:rsidRDefault="001A3EE7" w14:paraId="3ADED412"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Pr="001A3EE7" w:rsidR="001A3EE7" w:rsidP="001A3EE7" w:rsidRDefault="001A3EE7" w14:paraId="30934CF0"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Mark Finbow Biography.</w:t>
      </w:r>
    </w:p>
    <w:p w:rsidRPr="001A3EE7" w:rsidR="001A3EE7" w:rsidP="001A3EE7" w:rsidRDefault="001A3EE7" w14:paraId="1DFB50C8"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r w:rsidRPr="001A3EE7">
        <w:rPr>
          <w:rFonts w:ascii="Aptos" w:hAnsi="Aptos" w:eastAsia="Times New Roman" w:cs="Times New Roman"/>
          <w:color w:val="000000"/>
          <w:kern w:val="0"/>
          <w:lang w:eastAsia="en-GB"/>
          <w14:ligatures w14:val="none"/>
        </w:rPr>
        <w:t>Before joining The Garage, Mark Finbow spent two decades working as an actor, director, writer and producer across theatre and film. A graduate of LAMDA and an alumnus of the National Youth Theatre, he founded East Anglian theatre company The Keeper's Daughter, touring productions nationally while creating opportunities for hundreds of emerging artists and young people. His work has screened at the BFI and has consistently championed creative talent across the region.</w:t>
      </w:r>
    </w:p>
    <w:p w:rsidRPr="001A3EE7" w:rsidR="001A3EE7" w:rsidP="001A3EE7" w:rsidRDefault="001A3EE7" w14:paraId="15426198" w14:textId="77777777">
      <w:pPr>
        <w:shd w:val="clear" w:color="auto" w:fill="FFFFFF"/>
        <w:spacing w:after="0" w:line="240" w:lineRule="auto"/>
        <w:textAlignment w:val="baseline"/>
        <w:rPr>
          <w:rFonts w:ascii="Aptos" w:hAnsi="Aptos" w:eastAsia="Times New Roman" w:cs="Times New Roman"/>
          <w:color w:val="000000"/>
          <w:kern w:val="0"/>
          <w:lang w:eastAsia="en-GB"/>
          <w14:ligatures w14:val="none"/>
        </w:rPr>
      </w:pPr>
    </w:p>
    <w:p w:rsidR="00F268FC" w:rsidRDefault="00F268FC" w14:paraId="52C1C842" w14:textId="77777777"/>
    <w:sectPr w:rsidR="00F268F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EE7"/>
    <w:rsid w:val="001161AA"/>
    <w:rsid w:val="001A3EE7"/>
    <w:rsid w:val="00416065"/>
    <w:rsid w:val="007C60FB"/>
    <w:rsid w:val="009C2716"/>
    <w:rsid w:val="00B26973"/>
    <w:rsid w:val="00BF4A9F"/>
    <w:rsid w:val="00EA7614"/>
    <w:rsid w:val="00F268FC"/>
    <w:rsid w:val="13F9A343"/>
    <w:rsid w:val="197426D8"/>
    <w:rsid w:val="42483543"/>
    <w:rsid w:val="49F44EC0"/>
    <w:rsid w:val="5BC9A4BB"/>
    <w:rsid w:val="68C34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F406C"/>
  <w15:chartTrackingRefBased/>
  <w15:docId w15:val="{68ACE4B6-9BE1-4A25-A80F-62B56658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A3EE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EE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E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E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E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EE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A3EE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A3EE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A3EE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A3EE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A3EE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A3EE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A3EE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A3EE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A3EE7"/>
    <w:rPr>
      <w:rFonts w:eastAsiaTheme="majorEastAsia" w:cstheme="majorBidi"/>
      <w:color w:val="272727" w:themeColor="text1" w:themeTint="D8"/>
    </w:rPr>
  </w:style>
  <w:style w:type="paragraph" w:styleId="Title">
    <w:name w:val="Title"/>
    <w:basedOn w:val="Normal"/>
    <w:next w:val="Normal"/>
    <w:link w:val="TitleChar"/>
    <w:uiPriority w:val="10"/>
    <w:qFormat/>
    <w:rsid w:val="001A3EE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3EE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A3EE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A3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EE7"/>
    <w:pPr>
      <w:spacing w:before="160"/>
      <w:jc w:val="center"/>
    </w:pPr>
    <w:rPr>
      <w:i/>
      <w:iCs/>
      <w:color w:val="404040" w:themeColor="text1" w:themeTint="BF"/>
    </w:rPr>
  </w:style>
  <w:style w:type="character" w:styleId="QuoteChar" w:customStyle="1">
    <w:name w:val="Quote Char"/>
    <w:basedOn w:val="DefaultParagraphFont"/>
    <w:link w:val="Quote"/>
    <w:uiPriority w:val="29"/>
    <w:rsid w:val="001A3EE7"/>
    <w:rPr>
      <w:i/>
      <w:iCs/>
      <w:color w:val="404040" w:themeColor="text1" w:themeTint="BF"/>
    </w:rPr>
  </w:style>
  <w:style w:type="paragraph" w:styleId="ListParagraph">
    <w:name w:val="List Paragraph"/>
    <w:basedOn w:val="Normal"/>
    <w:uiPriority w:val="34"/>
    <w:qFormat/>
    <w:rsid w:val="001A3EE7"/>
    <w:pPr>
      <w:ind w:left="720"/>
      <w:contextualSpacing/>
    </w:pPr>
  </w:style>
  <w:style w:type="character" w:styleId="IntenseEmphasis">
    <w:name w:val="Intense Emphasis"/>
    <w:basedOn w:val="DefaultParagraphFont"/>
    <w:uiPriority w:val="21"/>
    <w:qFormat/>
    <w:rsid w:val="001A3EE7"/>
    <w:rPr>
      <w:i/>
      <w:iCs/>
      <w:color w:val="0F4761" w:themeColor="accent1" w:themeShade="BF"/>
    </w:rPr>
  </w:style>
  <w:style w:type="paragraph" w:styleId="IntenseQuote">
    <w:name w:val="Intense Quote"/>
    <w:basedOn w:val="Normal"/>
    <w:next w:val="Normal"/>
    <w:link w:val="IntenseQuoteChar"/>
    <w:uiPriority w:val="30"/>
    <w:qFormat/>
    <w:rsid w:val="001A3EE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A3EE7"/>
    <w:rPr>
      <w:i/>
      <w:iCs/>
      <w:color w:val="0F4761" w:themeColor="accent1" w:themeShade="BF"/>
    </w:rPr>
  </w:style>
  <w:style w:type="character" w:styleId="IntenseReference">
    <w:name w:val="Intense Reference"/>
    <w:basedOn w:val="DefaultParagraphFont"/>
    <w:uiPriority w:val="32"/>
    <w:qFormat/>
    <w:rsid w:val="001A3EE7"/>
    <w:rPr>
      <w:b/>
      <w:bCs/>
      <w:smallCaps/>
      <w:color w:val="0F4761" w:themeColor="accent1" w:themeShade="BF"/>
      <w:spacing w:val="5"/>
    </w:rPr>
  </w:style>
  <w:style w:type="character" w:styleId="Hyperlink">
    <w:name w:val="Hyperlink"/>
    <w:basedOn w:val="DefaultParagraphFont"/>
    <w:uiPriority w:val="99"/>
    <w:unhideWhenUsed/>
    <w:rsid w:val="001A3EE7"/>
    <w:rPr>
      <w:color w:val="467886" w:themeColor="hyperlink"/>
      <w:u w:val="single"/>
    </w:rPr>
  </w:style>
  <w:style w:type="character" w:styleId="UnresolvedMention">
    <w:name w:val="Unresolved Mention"/>
    <w:basedOn w:val="DefaultParagraphFont"/>
    <w:uiPriority w:val="99"/>
    <w:semiHidden/>
    <w:unhideWhenUsed/>
    <w:rsid w:val="001A3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jade.causton@thegarage.org.uk" TargetMode="External" Id="rId8" /><Relationship Type="http://schemas.openxmlformats.org/officeDocument/2006/relationships/customXml" Target="../customXml/item3.xml" Id="rId3" /><Relationship Type="http://schemas.openxmlformats.org/officeDocument/2006/relationships/hyperlink" Target="http://www.thegarage.org.uk/"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F8E480243AB49BF3AEA721743DAC8" ma:contentTypeVersion="18" ma:contentTypeDescription="Create a new document." ma:contentTypeScope="" ma:versionID="efa2ee06342d7325dc633c71be74b04f">
  <xsd:schema xmlns:xsd="http://www.w3.org/2001/XMLSchema" xmlns:xs="http://www.w3.org/2001/XMLSchema" xmlns:p="http://schemas.microsoft.com/office/2006/metadata/properties" xmlns:ns2="840e51fb-b727-4d53-9e3f-97dcd34a78be" xmlns:ns3="d3e69d3c-a834-4689-b732-0ce01aa680d6" targetNamespace="http://schemas.microsoft.com/office/2006/metadata/properties" ma:root="true" ma:fieldsID="43840b3b013f3f90c2a1dee73328f62d" ns2:_="" ns3:_="">
    <xsd:import namespace="840e51fb-b727-4d53-9e3f-97dcd34a78be"/>
    <xsd:import namespace="d3e69d3c-a834-4689-b732-0ce01aa680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e51fb-b727-4d53-9e3f-97dcd34a7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772c1e-c371-42e7-8f8e-1383f6cbf8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e69d3c-a834-4689-b732-0ce01aa680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64ca48-df15-4c1a-a315-9dead69eb1f2}" ma:internalName="TaxCatchAll" ma:showField="CatchAllData" ma:web="d3e69d3c-a834-4689-b732-0ce01aa68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e69d3c-a834-4689-b732-0ce01aa680d6" xsi:nil="true"/>
    <lcf76f155ced4ddcb4097134ff3c332f xmlns="840e51fb-b727-4d53-9e3f-97dcd34a78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2139C-D350-40CF-B406-A412BDBCB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e51fb-b727-4d53-9e3f-97dcd34a78be"/>
    <ds:schemaRef ds:uri="d3e69d3c-a834-4689-b732-0ce01aa68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581349-D89C-4221-8439-415C9E264321}">
  <ds:schemaRefs>
    <ds:schemaRef ds:uri="http://schemas.microsoft.com/sharepoint/v3/contenttype/forms"/>
  </ds:schemaRefs>
</ds:datastoreItem>
</file>

<file path=customXml/itemProps3.xml><?xml version="1.0" encoding="utf-8"?>
<ds:datastoreItem xmlns:ds="http://schemas.openxmlformats.org/officeDocument/2006/customXml" ds:itemID="{18A5EBF1-C426-492A-8DB1-B10E5FA22931}">
  <ds:schemaRefs>
    <ds:schemaRef ds:uri="http://schemas.microsoft.com/office/2006/metadata/properties"/>
    <ds:schemaRef ds:uri="http://schemas.microsoft.com/office/infopath/2007/PartnerControls"/>
    <ds:schemaRef ds:uri="d3e69d3c-a834-4689-b732-0ce01aa680d6"/>
    <ds:schemaRef ds:uri="840e51fb-b727-4d53-9e3f-97dcd34a78b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Finbow</dc:creator>
  <keywords/>
  <dc:description/>
  <lastModifiedBy>Mark Finbow</lastModifiedBy>
  <revision>2</revision>
  <dcterms:created xsi:type="dcterms:W3CDTF">2026-07-24T08:38:00.0000000Z</dcterms:created>
  <dcterms:modified xsi:type="dcterms:W3CDTF">2026-09-01T11:14:48.5369105Z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0x010100B1DF8E480243AB49BF3AEA721743DAC8</vt:lpwstr>
  </property>
  <property fmtid="{D5CDD505-2E9C-101B-9397-08002B2CF9AE}" pid="3" name="MediaServiceImageTags">
    <vt:lpwstr/>
  </property>
</Properties>
</file>