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7CE0F" w14:textId="7BED604D" w:rsidR="00623918" w:rsidRDefault="00813D6B" w:rsidP="00EA0E02">
      <w:pPr>
        <w:spacing w:after="0"/>
        <w:rPr>
          <w:rFonts w:ascii="Arial" w:hAnsi="Arial" w:cs="Arial"/>
        </w:rPr>
      </w:pPr>
      <w:r w:rsidRPr="002337D8">
        <w:rPr>
          <w:rFonts w:ascii="Helvetica" w:eastAsia="Helvetica Neue" w:hAnsi="Helvetica" w:cs="Helvetica Neue"/>
          <w:noProof/>
          <w:sz w:val="22"/>
          <w:szCs w:val="22"/>
          <w:lang w:val="en-US"/>
        </w:rPr>
        <w:drawing>
          <wp:inline distT="0" distB="0" distL="0" distR="0" wp14:anchorId="5C945BA3" wp14:editId="75617D1B">
            <wp:extent cx="1168713" cy="542773"/>
            <wp:effectExtent l="0" t="0" r="0" b="0"/>
            <wp:docPr id="4" name="image3.jpg" descr="A close 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4" name="image3.jpg" descr="A close up of a logo&#10;&#10;AI-generated content may be incorrect."/>
                    <pic:cNvPicPr preferRelativeResize="0"/>
                  </pic:nvPicPr>
                  <pic:blipFill>
                    <a:blip r:embed="rId10"/>
                    <a:srcRect/>
                    <a:stretch>
                      <a:fillRect/>
                    </a:stretch>
                  </pic:blipFill>
                  <pic:spPr>
                    <a:xfrm>
                      <a:off x="0" y="0"/>
                      <a:ext cx="1168713" cy="542773"/>
                    </a:xfrm>
                    <a:prstGeom prst="rect">
                      <a:avLst/>
                    </a:prstGeom>
                    <a:ln/>
                  </pic:spPr>
                </pic:pic>
              </a:graphicData>
            </a:graphic>
          </wp:inline>
        </w:drawing>
      </w:r>
    </w:p>
    <w:p w14:paraId="20CE6278" w14:textId="77777777" w:rsidR="00623918" w:rsidRDefault="00623918" w:rsidP="00EA0E02">
      <w:pPr>
        <w:spacing w:after="0"/>
        <w:rPr>
          <w:rFonts w:ascii="Arial" w:hAnsi="Arial" w:cs="Arial"/>
        </w:rPr>
      </w:pPr>
    </w:p>
    <w:p w14:paraId="74B25918" w14:textId="45202BC9" w:rsidR="00DF5747" w:rsidRPr="00BE23DD" w:rsidRDefault="00EA0E02" w:rsidP="00EA0E02">
      <w:pPr>
        <w:spacing w:after="0"/>
        <w:rPr>
          <w:rFonts w:ascii="Arial" w:hAnsi="Arial" w:cs="Arial"/>
        </w:rPr>
      </w:pPr>
      <w:r w:rsidRPr="00BE23DD">
        <w:rPr>
          <w:rFonts w:ascii="Arial" w:hAnsi="Arial" w:cs="Arial"/>
        </w:rPr>
        <w:t>Press release</w:t>
      </w:r>
    </w:p>
    <w:p w14:paraId="15907602" w14:textId="77777777" w:rsidR="00DF5747" w:rsidRPr="00BE23DD" w:rsidRDefault="00DF5747" w:rsidP="00EA0E02">
      <w:pPr>
        <w:spacing w:after="0"/>
        <w:rPr>
          <w:rFonts w:ascii="Arial" w:hAnsi="Arial" w:cs="Arial"/>
        </w:rPr>
      </w:pPr>
    </w:p>
    <w:p w14:paraId="2BEBC33B" w14:textId="46188C6E" w:rsidR="00DF5747" w:rsidRPr="00BE23DD" w:rsidRDefault="006C5588" w:rsidP="00DF5747">
      <w:pPr>
        <w:spacing w:after="0"/>
        <w:jc w:val="center"/>
        <w:rPr>
          <w:rFonts w:ascii="Arial" w:hAnsi="Arial" w:cs="Arial"/>
          <w:b/>
          <w:bCs/>
          <w:i/>
          <w:iCs/>
          <w:sz w:val="32"/>
          <w:szCs w:val="32"/>
        </w:rPr>
      </w:pPr>
      <w:r>
        <w:rPr>
          <w:rFonts w:ascii="Arial" w:hAnsi="Arial" w:cs="Arial"/>
          <w:b/>
          <w:bCs/>
          <w:i/>
          <w:iCs/>
          <w:sz w:val="32"/>
          <w:szCs w:val="32"/>
        </w:rPr>
        <w:t>The Last Human Kiss</w:t>
      </w:r>
    </w:p>
    <w:p w14:paraId="3123E4AF" w14:textId="77777777" w:rsidR="00DF5747" w:rsidRPr="00BE23DD" w:rsidRDefault="00DF5747" w:rsidP="00DF5747">
      <w:pPr>
        <w:spacing w:after="0"/>
        <w:jc w:val="center"/>
        <w:rPr>
          <w:rFonts w:ascii="Arial" w:hAnsi="Arial" w:cs="Arial"/>
          <w:sz w:val="22"/>
          <w:szCs w:val="22"/>
        </w:rPr>
      </w:pPr>
    </w:p>
    <w:p w14:paraId="2D3F431E" w14:textId="1E1BE241" w:rsidR="006308C7" w:rsidRPr="00BE23DD" w:rsidRDefault="006308C7" w:rsidP="003A1B81">
      <w:pPr>
        <w:spacing w:after="0"/>
        <w:jc w:val="center"/>
        <w:rPr>
          <w:rFonts w:ascii="Arial" w:hAnsi="Arial" w:cs="Arial"/>
          <w:b/>
          <w:bCs/>
          <w:sz w:val="22"/>
          <w:szCs w:val="22"/>
        </w:rPr>
      </w:pPr>
      <w:r w:rsidRPr="00BE23DD">
        <w:rPr>
          <w:rFonts w:ascii="Arial" w:hAnsi="Arial" w:cs="Arial"/>
          <w:b/>
          <w:bCs/>
          <w:sz w:val="22"/>
          <w:szCs w:val="22"/>
        </w:rPr>
        <w:t>A</w:t>
      </w:r>
      <w:r w:rsidR="0016148C">
        <w:rPr>
          <w:rFonts w:ascii="Arial" w:hAnsi="Arial" w:cs="Arial"/>
          <w:b/>
          <w:bCs/>
          <w:sz w:val="22"/>
          <w:szCs w:val="22"/>
        </w:rPr>
        <w:t xml:space="preserve"> </w:t>
      </w:r>
      <w:r w:rsidR="006C5588">
        <w:rPr>
          <w:rFonts w:ascii="Arial" w:hAnsi="Arial" w:cs="Arial"/>
          <w:b/>
          <w:bCs/>
          <w:sz w:val="22"/>
          <w:szCs w:val="22"/>
        </w:rPr>
        <w:t xml:space="preserve">new exhibition </w:t>
      </w:r>
      <w:r w:rsidR="00D50EBA">
        <w:rPr>
          <w:rFonts w:ascii="Arial" w:hAnsi="Arial" w:cs="Arial"/>
          <w:b/>
          <w:bCs/>
          <w:sz w:val="22"/>
          <w:szCs w:val="22"/>
        </w:rPr>
        <w:t xml:space="preserve">that celebrates </w:t>
      </w:r>
      <w:r w:rsidR="006C5588">
        <w:rPr>
          <w:rFonts w:ascii="Arial" w:hAnsi="Arial" w:cs="Arial"/>
          <w:b/>
          <w:bCs/>
          <w:sz w:val="22"/>
          <w:szCs w:val="22"/>
        </w:rPr>
        <w:t xml:space="preserve">one of humanity’s most enduring </w:t>
      </w:r>
      <w:r w:rsidR="005927E4">
        <w:rPr>
          <w:rFonts w:ascii="Arial" w:hAnsi="Arial" w:cs="Arial"/>
          <w:b/>
          <w:bCs/>
          <w:sz w:val="22"/>
          <w:szCs w:val="22"/>
        </w:rPr>
        <w:t>acts</w:t>
      </w:r>
      <w:r w:rsidR="006C5588">
        <w:rPr>
          <w:rFonts w:ascii="Arial" w:hAnsi="Arial" w:cs="Arial"/>
          <w:b/>
          <w:bCs/>
          <w:sz w:val="22"/>
          <w:szCs w:val="22"/>
        </w:rPr>
        <w:t xml:space="preserve">, </w:t>
      </w:r>
      <w:r w:rsidR="003A1B81" w:rsidRPr="00BE23DD">
        <w:rPr>
          <w:rFonts w:ascii="Arial" w:hAnsi="Arial" w:cs="Arial"/>
          <w:b/>
          <w:bCs/>
          <w:sz w:val="22"/>
          <w:szCs w:val="22"/>
        </w:rPr>
        <w:t xml:space="preserve">launching as </w:t>
      </w:r>
      <w:r w:rsidRPr="00BE23DD">
        <w:rPr>
          <w:rFonts w:ascii="Arial" w:hAnsi="Arial" w:cs="Arial"/>
          <w:b/>
          <w:bCs/>
          <w:sz w:val="22"/>
          <w:szCs w:val="22"/>
        </w:rPr>
        <w:t xml:space="preserve">part of </w:t>
      </w:r>
      <w:r w:rsidR="00D07F41" w:rsidRPr="00BE23DD">
        <w:rPr>
          <w:rFonts w:ascii="Arial" w:hAnsi="Arial" w:cs="Arial"/>
          <w:b/>
          <w:bCs/>
          <w:sz w:val="22"/>
          <w:szCs w:val="22"/>
        </w:rPr>
        <w:t>t</w:t>
      </w:r>
      <w:r w:rsidRPr="00BE23DD">
        <w:rPr>
          <w:rFonts w:ascii="Arial" w:hAnsi="Arial" w:cs="Arial"/>
          <w:b/>
          <w:bCs/>
          <w:sz w:val="22"/>
          <w:szCs w:val="22"/>
        </w:rPr>
        <w:t>he Sainsbury Centre’s new season,</w:t>
      </w:r>
      <w:r w:rsidR="00623918">
        <w:rPr>
          <w:rFonts w:ascii="Arial" w:hAnsi="Arial" w:cs="Arial"/>
          <w:b/>
          <w:bCs/>
          <w:sz w:val="22"/>
          <w:szCs w:val="22"/>
        </w:rPr>
        <w:t xml:space="preserve"> which </w:t>
      </w:r>
      <w:r w:rsidR="006C5588">
        <w:rPr>
          <w:rFonts w:ascii="Arial" w:hAnsi="Arial" w:cs="Arial"/>
          <w:b/>
          <w:bCs/>
          <w:sz w:val="22"/>
          <w:szCs w:val="22"/>
        </w:rPr>
        <w:t>asks the timeless question</w:t>
      </w:r>
      <w:r w:rsidR="00623918">
        <w:rPr>
          <w:rFonts w:ascii="Arial" w:hAnsi="Arial" w:cs="Arial"/>
          <w:b/>
          <w:bCs/>
          <w:sz w:val="22"/>
          <w:szCs w:val="22"/>
        </w:rPr>
        <w:t>,</w:t>
      </w:r>
      <w:r w:rsidRPr="00BE23DD">
        <w:rPr>
          <w:rFonts w:ascii="Arial" w:hAnsi="Arial" w:cs="Arial"/>
          <w:b/>
          <w:bCs/>
          <w:sz w:val="22"/>
          <w:szCs w:val="22"/>
        </w:rPr>
        <w:t xml:space="preserve"> </w:t>
      </w:r>
      <w:r w:rsidR="006C5588">
        <w:rPr>
          <w:rFonts w:ascii="Arial" w:hAnsi="Arial" w:cs="Arial"/>
          <w:b/>
          <w:bCs/>
          <w:i/>
          <w:iCs/>
          <w:sz w:val="22"/>
          <w:szCs w:val="22"/>
        </w:rPr>
        <w:t>How Do We Find Love</w:t>
      </w:r>
      <w:r w:rsidRPr="00BE23DD">
        <w:rPr>
          <w:rFonts w:ascii="Arial" w:hAnsi="Arial" w:cs="Arial"/>
          <w:b/>
          <w:bCs/>
          <w:i/>
          <w:iCs/>
          <w:sz w:val="22"/>
          <w:szCs w:val="22"/>
        </w:rPr>
        <w:t>?</w:t>
      </w:r>
    </w:p>
    <w:p w14:paraId="17B914A3" w14:textId="3597D1BC" w:rsidR="00DF5747" w:rsidRPr="00BE23DD" w:rsidRDefault="00DF5747" w:rsidP="006308C7">
      <w:pPr>
        <w:spacing w:after="0"/>
        <w:rPr>
          <w:rFonts w:ascii="Arial" w:hAnsi="Arial" w:cs="Arial"/>
        </w:rPr>
      </w:pPr>
    </w:p>
    <w:p w14:paraId="249283F0" w14:textId="09FCAB83" w:rsidR="00135C03" w:rsidRDefault="000267F8" w:rsidP="00135C03">
      <w:pPr>
        <w:spacing w:before="240" w:after="0"/>
        <w:jc w:val="center"/>
        <w:rPr>
          <w:rFonts w:ascii="Arial" w:hAnsi="Arial" w:cs="Arial"/>
          <w:i/>
          <w:iCs/>
          <w:color w:val="000000" w:themeColor="text1"/>
          <w:sz w:val="18"/>
          <w:szCs w:val="18"/>
        </w:rPr>
      </w:pPr>
      <w:r w:rsidRPr="000267F8">
        <w:rPr>
          <w:noProof/>
        </w:rPr>
        <w:drawing>
          <wp:inline distT="0" distB="0" distL="0" distR="0" wp14:anchorId="5F9D1F5A" wp14:editId="374C0D60">
            <wp:extent cx="3895725" cy="3901768"/>
            <wp:effectExtent l="0" t="0" r="0" b="3810"/>
            <wp:docPr id="411267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67835" name=""/>
                    <pic:cNvPicPr/>
                  </pic:nvPicPr>
                  <pic:blipFill>
                    <a:blip r:embed="rId11"/>
                    <a:stretch>
                      <a:fillRect/>
                    </a:stretch>
                  </pic:blipFill>
                  <pic:spPr>
                    <a:xfrm>
                      <a:off x="0" y="0"/>
                      <a:ext cx="3902291" cy="3908345"/>
                    </a:xfrm>
                    <a:prstGeom prst="rect">
                      <a:avLst/>
                    </a:prstGeom>
                  </pic:spPr>
                </pic:pic>
              </a:graphicData>
            </a:graphic>
          </wp:inline>
        </w:drawing>
      </w:r>
    </w:p>
    <w:p w14:paraId="4DD5AB73" w14:textId="367EC313" w:rsidR="00794232" w:rsidRDefault="00463398" w:rsidP="00463398">
      <w:pPr>
        <w:spacing w:before="240" w:after="0"/>
        <w:jc w:val="center"/>
        <w:rPr>
          <w:rFonts w:ascii="Arial" w:hAnsi="Arial" w:cs="Arial"/>
          <w:color w:val="000000" w:themeColor="text1"/>
          <w:sz w:val="18"/>
          <w:szCs w:val="18"/>
        </w:rPr>
      </w:pPr>
      <w:r w:rsidRPr="00463398">
        <w:rPr>
          <w:rFonts w:ascii="Arial" w:hAnsi="Arial" w:cs="Arial"/>
          <w:color w:val="000000" w:themeColor="text1"/>
          <w:sz w:val="18"/>
          <w:szCs w:val="18"/>
        </w:rPr>
        <w:t>Sonia Boyce</w:t>
      </w:r>
      <w:r w:rsidRPr="00463398">
        <w:rPr>
          <w:rFonts w:ascii="Arial" w:hAnsi="Arial" w:cs="Arial"/>
          <w:i/>
          <w:iCs/>
          <w:color w:val="000000" w:themeColor="text1"/>
          <w:sz w:val="18"/>
          <w:szCs w:val="18"/>
        </w:rPr>
        <w:t>, Mm…</w:t>
      </w:r>
      <w:r>
        <w:rPr>
          <w:rFonts w:ascii="Arial" w:hAnsi="Arial" w:cs="Arial"/>
          <w:i/>
          <w:iCs/>
          <w:color w:val="000000" w:themeColor="text1"/>
          <w:sz w:val="18"/>
          <w:szCs w:val="18"/>
        </w:rPr>
        <w:t>,</w:t>
      </w:r>
      <w:r w:rsidRPr="00463398">
        <w:rPr>
          <w:rFonts w:ascii="Arial" w:hAnsi="Arial" w:cs="Arial"/>
          <w:color w:val="000000" w:themeColor="text1"/>
          <w:sz w:val="18"/>
          <w:szCs w:val="18"/>
        </w:rPr>
        <w:t xml:space="preserve"> 1995</w:t>
      </w:r>
      <w:r>
        <w:rPr>
          <w:rFonts w:ascii="Arial" w:hAnsi="Arial" w:cs="Arial"/>
          <w:color w:val="000000" w:themeColor="text1"/>
          <w:sz w:val="18"/>
          <w:szCs w:val="18"/>
        </w:rPr>
        <w:t xml:space="preserve">. </w:t>
      </w:r>
      <w:r w:rsidRPr="00463398">
        <w:rPr>
          <w:rFonts w:ascii="Arial" w:hAnsi="Arial" w:cs="Arial"/>
          <w:color w:val="000000" w:themeColor="text1"/>
          <w:sz w:val="18"/>
          <w:szCs w:val="18"/>
        </w:rPr>
        <w:t>© Sonia Boyce. All Rights Reserved, DACS Images</w:t>
      </w:r>
    </w:p>
    <w:p w14:paraId="642CF33D" w14:textId="77777777" w:rsidR="00B55911" w:rsidRPr="00BE23DD" w:rsidRDefault="00B55911" w:rsidP="00EA0E02">
      <w:pPr>
        <w:spacing w:after="0"/>
        <w:rPr>
          <w:rFonts w:ascii="Arial" w:hAnsi="Arial" w:cs="Arial"/>
        </w:rPr>
      </w:pPr>
    </w:p>
    <w:p w14:paraId="27C3EC43" w14:textId="2184C723" w:rsidR="00DF5747" w:rsidRPr="00F91643" w:rsidRDefault="007C139C" w:rsidP="00EA0E02">
      <w:pPr>
        <w:spacing w:after="0"/>
        <w:rPr>
          <w:rFonts w:ascii="Arial" w:hAnsi="Arial" w:cs="Arial"/>
          <w:b/>
          <w:bCs/>
          <w:sz w:val="22"/>
          <w:szCs w:val="22"/>
        </w:rPr>
      </w:pPr>
      <w:r w:rsidRPr="00F91643">
        <w:rPr>
          <w:rFonts w:ascii="Arial" w:hAnsi="Arial" w:cs="Arial"/>
          <w:b/>
          <w:bCs/>
          <w:sz w:val="22"/>
          <w:szCs w:val="22"/>
        </w:rPr>
        <w:t>1</w:t>
      </w:r>
      <w:r>
        <w:rPr>
          <w:rFonts w:ascii="Arial" w:hAnsi="Arial" w:cs="Arial"/>
          <w:b/>
          <w:bCs/>
          <w:sz w:val="22"/>
          <w:szCs w:val="22"/>
        </w:rPr>
        <w:t>3</w:t>
      </w:r>
      <w:r w:rsidRPr="00F91643">
        <w:rPr>
          <w:rFonts w:ascii="Arial" w:hAnsi="Arial" w:cs="Arial"/>
          <w:b/>
          <w:bCs/>
          <w:sz w:val="22"/>
          <w:szCs w:val="22"/>
        </w:rPr>
        <w:t xml:space="preserve"> </w:t>
      </w:r>
      <w:r w:rsidR="00F91643" w:rsidRPr="00F91643">
        <w:rPr>
          <w:rFonts w:ascii="Arial" w:hAnsi="Arial" w:cs="Arial"/>
          <w:b/>
          <w:bCs/>
          <w:sz w:val="22"/>
          <w:szCs w:val="22"/>
        </w:rPr>
        <w:t>November 2026 – 11 April 2027</w:t>
      </w:r>
    </w:p>
    <w:p w14:paraId="7E71BB92" w14:textId="068E9E41" w:rsidR="006308C7" w:rsidRPr="00F91643" w:rsidRDefault="00DF5747" w:rsidP="006308C7">
      <w:pPr>
        <w:spacing w:after="0"/>
        <w:rPr>
          <w:rFonts w:ascii="Arial" w:hAnsi="Arial" w:cs="Arial"/>
          <w:b/>
          <w:bCs/>
          <w:sz w:val="22"/>
          <w:szCs w:val="22"/>
        </w:rPr>
      </w:pPr>
      <w:r w:rsidRPr="00F91643">
        <w:rPr>
          <w:rFonts w:ascii="Arial" w:hAnsi="Arial" w:cs="Arial"/>
          <w:b/>
          <w:bCs/>
          <w:sz w:val="22"/>
          <w:szCs w:val="22"/>
        </w:rPr>
        <w:t>Sainsbury Centre, Norwich</w:t>
      </w:r>
      <w:r w:rsidR="006308C7" w:rsidRPr="00F91643">
        <w:rPr>
          <w:rFonts w:ascii="Arial" w:hAnsi="Arial" w:cs="Arial"/>
          <w:b/>
          <w:bCs/>
          <w:sz w:val="22"/>
          <w:szCs w:val="22"/>
        </w:rPr>
        <w:t xml:space="preserve"> </w:t>
      </w:r>
    </w:p>
    <w:p w14:paraId="22D23A28" w14:textId="77777777" w:rsidR="000E7953" w:rsidRPr="00F91643" w:rsidRDefault="000E7953" w:rsidP="006308C7">
      <w:pPr>
        <w:spacing w:after="0"/>
        <w:rPr>
          <w:rFonts w:ascii="Arial" w:hAnsi="Arial" w:cs="Arial"/>
          <w:b/>
          <w:bCs/>
          <w:sz w:val="22"/>
          <w:szCs w:val="22"/>
        </w:rPr>
      </w:pPr>
    </w:p>
    <w:p w14:paraId="0EEA8961" w14:textId="64C1B613" w:rsidR="00E64D5D" w:rsidRPr="00B77BBF" w:rsidRDefault="000E7953" w:rsidP="00B77BBF">
      <w:pPr>
        <w:pStyle w:val="NormalWeb"/>
        <w:spacing w:before="0" w:beforeAutospacing="0" w:after="0" w:afterAutospacing="0"/>
        <w:rPr>
          <w:rFonts w:ascii="Helvetica Neue" w:hAnsi="Helvetica Neue"/>
          <w:sz w:val="20"/>
          <w:szCs w:val="20"/>
        </w:rPr>
      </w:pPr>
      <w:r w:rsidRPr="00BC4E19">
        <w:rPr>
          <w:rFonts w:ascii="Arial" w:hAnsi="Arial" w:cs="Arial"/>
          <w:b/>
          <w:bCs/>
          <w:i/>
          <w:iCs/>
          <w:sz w:val="22"/>
          <w:szCs w:val="22"/>
        </w:rPr>
        <w:t xml:space="preserve">The Last Human Kiss </w:t>
      </w:r>
      <w:r w:rsidRPr="00BC4E19">
        <w:rPr>
          <w:rFonts w:ascii="Arial" w:hAnsi="Arial" w:cs="Arial"/>
          <w:b/>
          <w:bCs/>
          <w:sz w:val="22"/>
          <w:szCs w:val="22"/>
        </w:rPr>
        <w:t xml:space="preserve">brings together contemporary artworks by </w:t>
      </w:r>
      <w:r w:rsidR="00D50EBA">
        <w:rPr>
          <w:rFonts w:ascii="Arial" w:hAnsi="Arial" w:cs="Arial"/>
          <w:b/>
          <w:bCs/>
          <w:sz w:val="22"/>
          <w:szCs w:val="22"/>
        </w:rPr>
        <w:t xml:space="preserve">some of the </w:t>
      </w:r>
      <w:r w:rsidR="00171A91">
        <w:rPr>
          <w:rFonts w:ascii="Arial" w:hAnsi="Arial" w:cs="Arial"/>
          <w:b/>
          <w:bCs/>
          <w:sz w:val="22"/>
          <w:szCs w:val="22"/>
        </w:rPr>
        <w:t>world’s</w:t>
      </w:r>
      <w:r w:rsidR="00D50EBA">
        <w:rPr>
          <w:rFonts w:ascii="Arial" w:hAnsi="Arial" w:cs="Arial"/>
          <w:b/>
          <w:bCs/>
          <w:sz w:val="22"/>
          <w:szCs w:val="22"/>
        </w:rPr>
        <w:t xml:space="preserve"> leading </w:t>
      </w:r>
      <w:r w:rsidRPr="00BC4E19">
        <w:rPr>
          <w:rFonts w:ascii="Arial" w:hAnsi="Arial" w:cs="Arial"/>
          <w:b/>
          <w:bCs/>
          <w:sz w:val="22"/>
          <w:szCs w:val="22"/>
        </w:rPr>
        <w:t xml:space="preserve">artists including Tracey Emin, Wolfgang Tillmans, </w:t>
      </w:r>
      <w:r w:rsidR="00B55911">
        <w:rPr>
          <w:rFonts w:ascii="Arial" w:hAnsi="Arial" w:cs="Arial"/>
          <w:b/>
          <w:bCs/>
          <w:sz w:val="22"/>
          <w:szCs w:val="22"/>
        </w:rPr>
        <w:t xml:space="preserve">Sally Mann, Sonia Boyce, Shilpa Gupta, </w:t>
      </w:r>
      <w:r w:rsidRPr="00BC4E19">
        <w:rPr>
          <w:rFonts w:ascii="Arial" w:hAnsi="Arial" w:cs="Arial"/>
          <w:b/>
          <w:bCs/>
          <w:sz w:val="22"/>
          <w:szCs w:val="22"/>
        </w:rPr>
        <w:t>Patty Chang</w:t>
      </w:r>
      <w:r w:rsidR="00B55911">
        <w:rPr>
          <w:rFonts w:ascii="Arial" w:hAnsi="Arial" w:cs="Arial"/>
          <w:b/>
          <w:bCs/>
          <w:sz w:val="22"/>
          <w:szCs w:val="22"/>
        </w:rPr>
        <w:t xml:space="preserve">, </w:t>
      </w:r>
      <w:r w:rsidRPr="00BC4E19">
        <w:rPr>
          <w:rFonts w:ascii="Arial" w:hAnsi="Arial" w:cs="Arial"/>
          <w:b/>
          <w:bCs/>
          <w:sz w:val="22"/>
          <w:szCs w:val="22"/>
        </w:rPr>
        <w:t>Dorothy Cross</w:t>
      </w:r>
      <w:r w:rsidR="00B55911">
        <w:rPr>
          <w:rFonts w:ascii="Arial" w:hAnsi="Arial" w:cs="Arial"/>
          <w:b/>
          <w:bCs/>
          <w:sz w:val="22"/>
          <w:szCs w:val="22"/>
        </w:rPr>
        <w:t xml:space="preserve">, Ty Locke, </w:t>
      </w:r>
      <w:r w:rsidR="00B55911" w:rsidRPr="00BC4E19">
        <w:rPr>
          <w:rFonts w:ascii="Arial" w:hAnsi="Arial" w:cs="Arial"/>
          <w:b/>
          <w:bCs/>
          <w:sz w:val="22"/>
          <w:szCs w:val="22"/>
        </w:rPr>
        <w:t>Sophie Barber,</w:t>
      </w:r>
      <w:r w:rsidR="00B55911">
        <w:rPr>
          <w:rFonts w:ascii="Arial" w:hAnsi="Arial" w:cs="Arial"/>
          <w:b/>
          <w:bCs/>
          <w:sz w:val="22"/>
          <w:szCs w:val="22"/>
        </w:rPr>
        <w:t xml:space="preserve"> Oliver Beer</w:t>
      </w:r>
      <w:r w:rsidR="00B55911" w:rsidRPr="00BC4E19">
        <w:rPr>
          <w:rFonts w:ascii="Arial" w:hAnsi="Arial" w:cs="Arial"/>
          <w:b/>
          <w:bCs/>
          <w:sz w:val="22"/>
          <w:szCs w:val="22"/>
        </w:rPr>
        <w:t xml:space="preserve"> </w:t>
      </w:r>
      <w:r w:rsidR="00B55911">
        <w:rPr>
          <w:rFonts w:ascii="Arial" w:hAnsi="Arial" w:cs="Arial"/>
          <w:b/>
          <w:bCs/>
          <w:sz w:val="22"/>
          <w:szCs w:val="22"/>
        </w:rPr>
        <w:t>and Zheng Bo</w:t>
      </w:r>
      <w:r w:rsidRPr="00BC4E19">
        <w:rPr>
          <w:rFonts w:ascii="Arial" w:hAnsi="Arial" w:cs="Arial"/>
          <w:b/>
          <w:bCs/>
          <w:sz w:val="22"/>
          <w:szCs w:val="22"/>
        </w:rPr>
        <w:t xml:space="preserve">, as well as new works on display for the first time </w:t>
      </w:r>
      <w:r w:rsidRPr="00790434">
        <w:rPr>
          <w:rFonts w:ascii="Arial" w:hAnsi="Arial" w:cs="Arial"/>
          <w:b/>
          <w:bCs/>
          <w:sz w:val="22"/>
          <w:szCs w:val="22"/>
        </w:rPr>
        <w:t>by</w:t>
      </w:r>
      <w:r w:rsidR="00622E28" w:rsidRPr="00790434">
        <w:rPr>
          <w:rFonts w:ascii="Arial" w:hAnsi="Arial" w:cs="Arial"/>
          <w:b/>
          <w:bCs/>
          <w:sz w:val="22"/>
          <w:szCs w:val="22"/>
        </w:rPr>
        <w:t xml:space="preserve"> </w:t>
      </w:r>
      <w:r w:rsidR="00790434" w:rsidRPr="00B77BBF">
        <w:rPr>
          <w:rFonts w:ascii="Arial" w:hAnsi="Arial" w:cs="Arial"/>
          <w:b/>
          <w:bCs/>
          <w:sz w:val="22"/>
          <w:szCs w:val="22"/>
        </w:rPr>
        <w:t>Ṣọlá Olúlòde</w:t>
      </w:r>
      <w:r w:rsidR="00FB18AE">
        <w:rPr>
          <w:rFonts w:ascii="Arial" w:hAnsi="Arial" w:cs="Arial"/>
          <w:b/>
          <w:bCs/>
          <w:sz w:val="22"/>
          <w:szCs w:val="22"/>
        </w:rPr>
        <w:t xml:space="preserve"> and Paula Turmina</w:t>
      </w:r>
      <w:r w:rsidR="00D0660F">
        <w:rPr>
          <w:rFonts w:ascii="Arial" w:hAnsi="Arial" w:cs="Arial"/>
          <w:b/>
          <w:bCs/>
          <w:sz w:val="22"/>
          <w:szCs w:val="22"/>
        </w:rPr>
        <w:t xml:space="preserve"> and a painting created </w:t>
      </w:r>
      <w:r w:rsidR="00625DB3">
        <w:rPr>
          <w:rFonts w:ascii="Arial" w:hAnsi="Arial" w:cs="Arial"/>
          <w:b/>
          <w:bCs/>
          <w:sz w:val="22"/>
          <w:szCs w:val="22"/>
        </w:rPr>
        <w:t xml:space="preserve">especially </w:t>
      </w:r>
      <w:r w:rsidR="00D0660F">
        <w:rPr>
          <w:rFonts w:ascii="Arial" w:hAnsi="Arial" w:cs="Arial"/>
          <w:b/>
          <w:bCs/>
          <w:sz w:val="22"/>
          <w:szCs w:val="22"/>
        </w:rPr>
        <w:t>for the exhibition by Benjamin Spiers</w:t>
      </w:r>
      <w:r w:rsidRPr="00BC4E19">
        <w:rPr>
          <w:rFonts w:ascii="Arial" w:hAnsi="Arial" w:cs="Arial"/>
          <w:b/>
          <w:bCs/>
          <w:sz w:val="22"/>
          <w:szCs w:val="22"/>
        </w:rPr>
        <w:t>, together with historical objects and artworks</w:t>
      </w:r>
      <w:r w:rsidR="00B55911">
        <w:rPr>
          <w:rFonts w:ascii="Arial" w:hAnsi="Arial" w:cs="Arial"/>
          <w:b/>
          <w:bCs/>
          <w:sz w:val="22"/>
          <w:szCs w:val="22"/>
        </w:rPr>
        <w:t xml:space="preserve"> </w:t>
      </w:r>
      <w:r w:rsidRPr="00BC4E19">
        <w:rPr>
          <w:rFonts w:ascii="Arial" w:hAnsi="Arial" w:cs="Arial"/>
          <w:b/>
          <w:bCs/>
          <w:sz w:val="22"/>
          <w:szCs w:val="22"/>
        </w:rPr>
        <w:t xml:space="preserve">to </w:t>
      </w:r>
      <w:r w:rsidR="0025597B" w:rsidRPr="00BC4E19">
        <w:rPr>
          <w:rFonts w:ascii="Arial" w:hAnsi="Arial" w:cs="Arial"/>
          <w:b/>
          <w:bCs/>
          <w:sz w:val="22"/>
          <w:szCs w:val="22"/>
        </w:rPr>
        <w:t xml:space="preserve">explore </w:t>
      </w:r>
      <w:r w:rsidR="00E64D5D">
        <w:rPr>
          <w:rFonts w:ascii="Arial" w:hAnsi="Arial" w:cs="Arial"/>
          <w:b/>
          <w:bCs/>
          <w:sz w:val="22"/>
          <w:szCs w:val="22"/>
        </w:rPr>
        <w:t xml:space="preserve">the kiss as a symbol through which societies have imagined intimacy, negotiated power, and given form to love itself. </w:t>
      </w:r>
    </w:p>
    <w:p w14:paraId="114891CA" w14:textId="77777777" w:rsidR="00E64D5D" w:rsidRDefault="00E64D5D" w:rsidP="0025597B">
      <w:pPr>
        <w:spacing w:after="0"/>
        <w:rPr>
          <w:rFonts w:ascii="Arial" w:hAnsi="Arial" w:cs="Arial"/>
          <w:b/>
          <w:bCs/>
          <w:sz w:val="22"/>
          <w:szCs w:val="22"/>
        </w:rPr>
      </w:pPr>
    </w:p>
    <w:p w14:paraId="5285C5D9" w14:textId="72127EE1" w:rsidR="00BC4E19" w:rsidRPr="00E64D5D" w:rsidRDefault="00171A91" w:rsidP="0025597B">
      <w:pPr>
        <w:spacing w:after="0"/>
        <w:rPr>
          <w:rFonts w:ascii="Arial" w:hAnsi="Arial" w:cs="Arial"/>
          <w:sz w:val="22"/>
          <w:szCs w:val="22"/>
        </w:rPr>
      </w:pPr>
      <w:r>
        <w:rPr>
          <w:rFonts w:ascii="Arial" w:hAnsi="Arial" w:cs="Arial"/>
          <w:sz w:val="22"/>
          <w:szCs w:val="22"/>
        </w:rPr>
        <w:t>From</w:t>
      </w:r>
      <w:r w:rsidRPr="00AD4DA9">
        <w:rPr>
          <w:rFonts w:ascii="Arial" w:hAnsi="Arial" w:cs="Arial"/>
          <w:sz w:val="22"/>
          <w:szCs w:val="22"/>
        </w:rPr>
        <w:t xml:space="preserve"> </w:t>
      </w:r>
      <w:r w:rsidR="00414DC6">
        <w:rPr>
          <w:rFonts w:ascii="Arial" w:hAnsi="Arial" w:cs="Arial"/>
          <w:sz w:val="22"/>
          <w:szCs w:val="22"/>
        </w:rPr>
        <w:t xml:space="preserve">historical </w:t>
      </w:r>
      <w:r w:rsidR="00AD4DA9" w:rsidRPr="00AD4DA9">
        <w:rPr>
          <w:rFonts w:ascii="Arial" w:hAnsi="Arial" w:cs="Arial"/>
          <w:sz w:val="22"/>
          <w:szCs w:val="22"/>
        </w:rPr>
        <w:t xml:space="preserve">representations of the kiss between two people to </w:t>
      </w:r>
      <w:r>
        <w:rPr>
          <w:rFonts w:ascii="Arial" w:hAnsi="Arial" w:cs="Arial"/>
          <w:sz w:val="22"/>
          <w:szCs w:val="22"/>
        </w:rPr>
        <w:t xml:space="preserve">a </w:t>
      </w:r>
      <w:r w:rsidR="00AD4DA9" w:rsidRPr="00AD4DA9">
        <w:rPr>
          <w:rFonts w:ascii="Arial" w:hAnsi="Arial" w:cs="Arial"/>
          <w:sz w:val="22"/>
          <w:szCs w:val="22"/>
        </w:rPr>
        <w:t xml:space="preserve">digital </w:t>
      </w:r>
      <w:r>
        <w:rPr>
          <w:rFonts w:ascii="Arial" w:hAnsi="Arial" w:cs="Arial"/>
          <w:sz w:val="22"/>
          <w:szCs w:val="22"/>
        </w:rPr>
        <w:t xml:space="preserve">world of </w:t>
      </w:r>
      <w:r w:rsidR="00AD4DA9" w:rsidRPr="00AD4DA9">
        <w:rPr>
          <w:rFonts w:ascii="Arial" w:hAnsi="Arial" w:cs="Arial"/>
          <w:sz w:val="22"/>
          <w:szCs w:val="22"/>
        </w:rPr>
        <w:t>beyond-human expressions in the 21st century</w:t>
      </w:r>
      <w:r>
        <w:rPr>
          <w:rFonts w:ascii="Arial" w:hAnsi="Arial" w:cs="Arial"/>
          <w:sz w:val="22"/>
          <w:szCs w:val="22"/>
        </w:rPr>
        <w:t xml:space="preserve">. </w:t>
      </w:r>
      <w:r w:rsidR="00EA50B8" w:rsidRPr="00BC4E19">
        <w:rPr>
          <w:rFonts w:ascii="Arial" w:hAnsi="Arial" w:cs="Arial"/>
          <w:i/>
          <w:iCs/>
          <w:sz w:val="22"/>
          <w:szCs w:val="22"/>
        </w:rPr>
        <w:t xml:space="preserve">The Last Human Kiss </w:t>
      </w:r>
      <w:r w:rsidR="00EA50B8" w:rsidRPr="00BC4E19">
        <w:rPr>
          <w:rFonts w:ascii="Arial" w:hAnsi="Arial" w:cs="Arial"/>
          <w:sz w:val="22"/>
          <w:szCs w:val="22"/>
        </w:rPr>
        <w:t xml:space="preserve">explores the kiss as a universal language through which desire, power, vulnerability and transcendence have been expressed and contested. Few gestures appear more natural, yet across cultures the meeting of lips has consecrated monarchs, sealed treaties, betrayed lovers, and quietly altered the course of history. </w:t>
      </w:r>
      <w:r w:rsidR="00BC4E19">
        <w:rPr>
          <w:rFonts w:ascii="Arial" w:hAnsi="Arial" w:cs="Arial"/>
          <w:color w:val="000000"/>
          <w:sz w:val="22"/>
          <w:szCs w:val="22"/>
        </w:rPr>
        <w:t>T</w:t>
      </w:r>
      <w:r w:rsidR="00BC4E19" w:rsidRPr="00BC4E19">
        <w:rPr>
          <w:rFonts w:ascii="Arial" w:hAnsi="Arial" w:cs="Arial"/>
          <w:color w:val="000000"/>
          <w:sz w:val="22"/>
          <w:szCs w:val="22"/>
        </w:rPr>
        <w:t xml:space="preserve">he exhibition asks: if the kiss is not simply instinctive, but one of humanity’s most enduring cultural inventions, what might it reveal about the fragile, contradictory and deeply social nature of being human? </w:t>
      </w:r>
    </w:p>
    <w:p w14:paraId="1AC33479" w14:textId="77777777" w:rsidR="00B76654" w:rsidRPr="00BC4E19" w:rsidRDefault="00B76654" w:rsidP="0025597B">
      <w:pPr>
        <w:spacing w:after="0"/>
        <w:rPr>
          <w:rFonts w:ascii="Arial" w:hAnsi="Arial" w:cs="Arial"/>
          <w:sz w:val="22"/>
          <w:szCs w:val="22"/>
        </w:rPr>
      </w:pPr>
    </w:p>
    <w:p w14:paraId="2F2A721F" w14:textId="15D436B1" w:rsidR="00B76654" w:rsidRPr="00BC4E19" w:rsidRDefault="00B76654" w:rsidP="0025597B">
      <w:pPr>
        <w:spacing w:after="0"/>
        <w:rPr>
          <w:rFonts w:ascii="Arial" w:hAnsi="Arial" w:cs="Arial"/>
          <w:sz w:val="22"/>
          <w:szCs w:val="22"/>
        </w:rPr>
      </w:pPr>
      <w:r w:rsidRPr="00BC4E19">
        <w:rPr>
          <w:rFonts w:ascii="Arial" w:hAnsi="Arial" w:cs="Arial"/>
          <w:sz w:val="22"/>
          <w:szCs w:val="22"/>
        </w:rPr>
        <w:t xml:space="preserve">Unfolding across five thematic chapters, </w:t>
      </w:r>
      <w:r w:rsidRPr="00BC4E19">
        <w:rPr>
          <w:rFonts w:ascii="Arial" w:hAnsi="Arial" w:cs="Arial"/>
          <w:i/>
          <w:iCs/>
          <w:sz w:val="22"/>
          <w:szCs w:val="22"/>
        </w:rPr>
        <w:t>The First Kiss, The Social Kiss, The Divine Kiss, The Romantic Kiss</w:t>
      </w:r>
      <w:r w:rsidRPr="00BC4E19">
        <w:rPr>
          <w:rFonts w:ascii="Arial" w:hAnsi="Arial" w:cs="Arial"/>
          <w:sz w:val="22"/>
          <w:szCs w:val="22"/>
        </w:rPr>
        <w:t xml:space="preserve"> and </w:t>
      </w:r>
      <w:r w:rsidRPr="00BC4E19">
        <w:rPr>
          <w:rFonts w:ascii="Arial" w:hAnsi="Arial" w:cs="Arial"/>
          <w:i/>
          <w:iCs/>
          <w:sz w:val="22"/>
          <w:szCs w:val="22"/>
        </w:rPr>
        <w:t xml:space="preserve">The Trickster Kiss, </w:t>
      </w:r>
      <w:r w:rsidRPr="00BC4E19">
        <w:rPr>
          <w:rFonts w:ascii="Arial" w:hAnsi="Arial" w:cs="Arial"/>
          <w:sz w:val="22"/>
          <w:szCs w:val="22"/>
        </w:rPr>
        <w:t>the exhibition traces how artists have returned to the kiss as a way of thinking about connection and the human conditio</w:t>
      </w:r>
      <w:r w:rsidR="00EA50B8" w:rsidRPr="00BC4E19">
        <w:rPr>
          <w:rFonts w:ascii="Arial" w:hAnsi="Arial" w:cs="Arial"/>
          <w:sz w:val="22"/>
          <w:szCs w:val="22"/>
        </w:rPr>
        <w:t>n</w:t>
      </w:r>
      <w:r w:rsidR="00E64D5D">
        <w:rPr>
          <w:rFonts w:ascii="Arial" w:hAnsi="Arial" w:cs="Arial"/>
          <w:sz w:val="22"/>
          <w:szCs w:val="22"/>
        </w:rPr>
        <w:t>.</w:t>
      </w:r>
    </w:p>
    <w:p w14:paraId="1FCB37DB" w14:textId="77777777" w:rsidR="00EA50B8" w:rsidRPr="00BC4E19" w:rsidRDefault="00EA50B8" w:rsidP="0025597B">
      <w:pPr>
        <w:spacing w:after="0"/>
        <w:rPr>
          <w:rFonts w:ascii="Arial" w:hAnsi="Arial" w:cs="Arial"/>
          <w:sz w:val="22"/>
          <w:szCs w:val="22"/>
        </w:rPr>
      </w:pPr>
    </w:p>
    <w:p w14:paraId="716E72BC" w14:textId="015DA7F9" w:rsidR="004F068D" w:rsidRPr="00BC4E19" w:rsidRDefault="00DA0730" w:rsidP="00B76654">
      <w:pPr>
        <w:spacing w:after="0"/>
        <w:rPr>
          <w:rFonts w:ascii="Arial" w:hAnsi="Arial" w:cs="Arial"/>
          <w:sz w:val="22"/>
          <w:szCs w:val="22"/>
        </w:rPr>
      </w:pPr>
      <w:r>
        <w:rPr>
          <w:rFonts w:ascii="Arial" w:hAnsi="Arial" w:cs="Arial"/>
          <w:sz w:val="22"/>
          <w:szCs w:val="22"/>
        </w:rPr>
        <w:t xml:space="preserve">Opening the exhibition, </w:t>
      </w:r>
      <w:r w:rsidR="00EA50B8" w:rsidRPr="00BC4E19">
        <w:rPr>
          <w:rFonts w:ascii="Arial" w:hAnsi="Arial" w:cs="Arial"/>
          <w:i/>
          <w:iCs/>
          <w:sz w:val="22"/>
          <w:szCs w:val="22"/>
        </w:rPr>
        <w:t xml:space="preserve">The First Kiss </w:t>
      </w:r>
      <w:r w:rsidR="00EA50B8" w:rsidRPr="00BC4E19">
        <w:rPr>
          <w:rFonts w:ascii="Arial" w:hAnsi="Arial" w:cs="Arial"/>
          <w:sz w:val="22"/>
          <w:szCs w:val="22"/>
        </w:rPr>
        <w:t>lingers in the fragile space where attraction becomes attachment and strangers become companions</w:t>
      </w:r>
      <w:r w:rsidR="00414DC6">
        <w:rPr>
          <w:rFonts w:ascii="Arial" w:hAnsi="Arial" w:cs="Arial"/>
          <w:sz w:val="22"/>
          <w:szCs w:val="22"/>
        </w:rPr>
        <w:t>.</w:t>
      </w:r>
      <w:r w:rsidR="00554B44">
        <w:rPr>
          <w:rFonts w:ascii="Arial" w:hAnsi="Arial" w:cs="Arial"/>
          <w:sz w:val="22"/>
          <w:szCs w:val="22"/>
        </w:rPr>
        <w:t xml:space="preserve"> </w:t>
      </w:r>
      <w:r w:rsidR="004F068D" w:rsidRPr="00BC4E19">
        <w:rPr>
          <w:rFonts w:ascii="Arial" w:hAnsi="Arial" w:cs="Arial"/>
          <w:i/>
          <w:iCs/>
          <w:sz w:val="22"/>
          <w:szCs w:val="22"/>
        </w:rPr>
        <w:t xml:space="preserve">The Social Kiss </w:t>
      </w:r>
      <w:r w:rsidR="004F068D" w:rsidRPr="00BC4E19">
        <w:rPr>
          <w:rFonts w:ascii="Arial" w:hAnsi="Arial" w:cs="Arial"/>
          <w:sz w:val="22"/>
          <w:szCs w:val="22"/>
        </w:rPr>
        <w:t xml:space="preserve">turns to the public life of intimacy. Parents kiss children goodnight; in many cultures, friends greet one another with kisses; while lovers </w:t>
      </w:r>
      <w:r w:rsidR="00CC20F1" w:rsidRPr="00BC4E19">
        <w:rPr>
          <w:rFonts w:ascii="Arial" w:hAnsi="Arial" w:cs="Arial"/>
          <w:sz w:val="22"/>
          <w:szCs w:val="22"/>
        </w:rPr>
        <w:t xml:space="preserve">might </w:t>
      </w:r>
      <w:r w:rsidR="004F068D" w:rsidRPr="00BC4E19">
        <w:rPr>
          <w:rFonts w:ascii="Arial" w:hAnsi="Arial" w:cs="Arial"/>
          <w:sz w:val="22"/>
          <w:szCs w:val="22"/>
        </w:rPr>
        <w:t>kiss one another in celebration</w:t>
      </w:r>
      <w:r w:rsidR="00CC20F1" w:rsidRPr="00BC4E19">
        <w:rPr>
          <w:rFonts w:ascii="Arial" w:hAnsi="Arial" w:cs="Arial"/>
          <w:sz w:val="22"/>
          <w:szCs w:val="22"/>
        </w:rPr>
        <w:t xml:space="preserve">, </w:t>
      </w:r>
      <w:r w:rsidR="004F068D" w:rsidRPr="00BC4E19">
        <w:rPr>
          <w:rFonts w:ascii="Arial" w:hAnsi="Arial" w:cs="Arial"/>
          <w:sz w:val="22"/>
          <w:szCs w:val="22"/>
        </w:rPr>
        <w:t>secrecy, protest or defiance. Each society establishes the boundaries of who may kiss, and under what circumstances. Works by Sonia Boyce, Oliviero Toscani, Sally Mann and Sir Hamo Thornycr</w:t>
      </w:r>
      <w:r w:rsidR="00A72ADF">
        <w:rPr>
          <w:rFonts w:ascii="Arial" w:hAnsi="Arial" w:cs="Arial"/>
          <w:sz w:val="22"/>
          <w:szCs w:val="22"/>
        </w:rPr>
        <w:t>o</w:t>
      </w:r>
      <w:r w:rsidR="004F068D" w:rsidRPr="00BC4E19">
        <w:rPr>
          <w:rFonts w:ascii="Arial" w:hAnsi="Arial" w:cs="Arial"/>
          <w:sz w:val="22"/>
          <w:szCs w:val="22"/>
        </w:rPr>
        <w:t xml:space="preserve">ft reveal how the kiss becomes </w:t>
      </w:r>
      <w:r w:rsidR="00B55911">
        <w:rPr>
          <w:rFonts w:ascii="Arial" w:hAnsi="Arial" w:cs="Arial"/>
          <w:sz w:val="22"/>
          <w:szCs w:val="22"/>
        </w:rPr>
        <w:t xml:space="preserve">entangled with public life. </w:t>
      </w:r>
      <w:r w:rsidR="004F068D" w:rsidRPr="00BC4E19">
        <w:rPr>
          <w:rFonts w:ascii="Arial" w:hAnsi="Arial" w:cs="Arial"/>
          <w:sz w:val="22"/>
          <w:szCs w:val="22"/>
        </w:rPr>
        <w:t xml:space="preserve">The kiss can both affirm belonging and test the limits of what is permissible. </w:t>
      </w:r>
    </w:p>
    <w:p w14:paraId="6D6C3C46" w14:textId="77777777" w:rsidR="00CC20F1" w:rsidRPr="00BC4E19" w:rsidRDefault="00CC20F1" w:rsidP="00B76654">
      <w:pPr>
        <w:spacing w:after="0"/>
        <w:rPr>
          <w:rFonts w:ascii="Arial" w:hAnsi="Arial" w:cs="Arial"/>
          <w:sz w:val="22"/>
          <w:szCs w:val="22"/>
        </w:rPr>
      </w:pPr>
    </w:p>
    <w:p w14:paraId="7A4F13C2" w14:textId="65295F7C" w:rsidR="00B76654" w:rsidRPr="00BC4E19" w:rsidRDefault="00CC20F1" w:rsidP="00BE0A5F">
      <w:pPr>
        <w:spacing w:after="0"/>
        <w:rPr>
          <w:rFonts w:ascii="Arial" w:hAnsi="Arial" w:cs="Arial"/>
          <w:sz w:val="22"/>
          <w:szCs w:val="22"/>
        </w:rPr>
      </w:pPr>
      <w:r w:rsidRPr="00BC4E19">
        <w:rPr>
          <w:rFonts w:ascii="Arial" w:hAnsi="Arial" w:cs="Arial"/>
          <w:i/>
          <w:iCs/>
          <w:sz w:val="22"/>
          <w:szCs w:val="22"/>
        </w:rPr>
        <w:t xml:space="preserve">The Divine Kiss </w:t>
      </w:r>
      <w:r w:rsidRPr="00BC4E19">
        <w:rPr>
          <w:rFonts w:ascii="Arial" w:hAnsi="Arial" w:cs="Arial"/>
          <w:sz w:val="22"/>
          <w:szCs w:val="22"/>
        </w:rPr>
        <w:t>considers</w:t>
      </w:r>
      <w:r w:rsidR="00BE0A5F" w:rsidRPr="00BC4E19">
        <w:rPr>
          <w:rFonts w:ascii="Arial" w:hAnsi="Arial" w:cs="Arial"/>
          <w:sz w:val="22"/>
          <w:szCs w:val="22"/>
        </w:rPr>
        <w:t xml:space="preserve"> that, long before it became the emblem of romantic love, the kiss belonged to a sacred context. Across religious traditions, pilgrims have pressed their lips to relics, scriptures, icons and holy images in an act of devotion, believing that this intimate gesture might momentarily collapse the gap between earthly life and divine presence. This section includes paintings by Anthony Van Dyck and in the style of Guercino</w:t>
      </w:r>
      <w:r w:rsidR="00414DC6">
        <w:rPr>
          <w:rFonts w:ascii="Arial" w:hAnsi="Arial" w:cs="Arial"/>
          <w:sz w:val="22"/>
          <w:szCs w:val="22"/>
        </w:rPr>
        <w:t xml:space="preserve"> and a sculpture by John Gibson</w:t>
      </w:r>
      <w:r w:rsidR="00BE0A5F" w:rsidRPr="00BC4E19">
        <w:rPr>
          <w:rFonts w:ascii="Arial" w:hAnsi="Arial" w:cs="Arial"/>
          <w:sz w:val="22"/>
          <w:szCs w:val="22"/>
        </w:rPr>
        <w:t>, which present the kiss not as a sign of affection, but of grace and spiritual kinship, while William Blake transforms the biblical vision of Mercy and Truth meeting in a kiss into an image of reconciliation.</w:t>
      </w:r>
    </w:p>
    <w:p w14:paraId="2724A092" w14:textId="77777777" w:rsidR="00BE0A5F" w:rsidRPr="00BC4E19" w:rsidRDefault="00BE0A5F" w:rsidP="00BE0A5F">
      <w:pPr>
        <w:spacing w:after="0"/>
        <w:rPr>
          <w:rFonts w:ascii="Arial" w:hAnsi="Arial" w:cs="Arial"/>
          <w:sz w:val="22"/>
          <w:szCs w:val="22"/>
        </w:rPr>
      </w:pPr>
    </w:p>
    <w:p w14:paraId="400B2C4C" w14:textId="6C4946E4" w:rsidR="00BE0A5F" w:rsidRDefault="00BE0A5F" w:rsidP="00BE0A5F">
      <w:pPr>
        <w:spacing w:after="0"/>
        <w:rPr>
          <w:rFonts w:ascii="Arial" w:hAnsi="Arial" w:cs="Arial"/>
          <w:sz w:val="22"/>
          <w:szCs w:val="22"/>
        </w:rPr>
      </w:pPr>
      <w:r>
        <w:rPr>
          <w:rFonts w:ascii="Arial" w:hAnsi="Arial" w:cs="Arial"/>
          <w:i/>
          <w:iCs/>
          <w:sz w:val="22"/>
          <w:szCs w:val="22"/>
        </w:rPr>
        <w:t>The Romantic Kiss</w:t>
      </w:r>
      <w:r w:rsidR="00BC4E19">
        <w:rPr>
          <w:rFonts w:ascii="Arial" w:hAnsi="Arial" w:cs="Arial"/>
          <w:sz w:val="22"/>
          <w:szCs w:val="22"/>
        </w:rPr>
        <w:t xml:space="preserve"> asks how the kiss came to embody our idea of romantic love. </w:t>
      </w:r>
      <w:r>
        <w:rPr>
          <w:rFonts w:ascii="Arial" w:hAnsi="Arial" w:cs="Arial"/>
          <w:sz w:val="22"/>
          <w:szCs w:val="22"/>
        </w:rPr>
        <w:t xml:space="preserve">By the nineteenth century, it had emerged as </w:t>
      </w:r>
      <w:r w:rsidR="00BC4E19">
        <w:rPr>
          <w:rFonts w:ascii="Arial" w:hAnsi="Arial" w:cs="Arial"/>
          <w:sz w:val="22"/>
          <w:szCs w:val="22"/>
        </w:rPr>
        <w:t xml:space="preserve">one of </w:t>
      </w:r>
      <w:r>
        <w:rPr>
          <w:rFonts w:ascii="Arial" w:hAnsi="Arial" w:cs="Arial"/>
          <w:sz w:val="22"/>
          <w:szCs w:val="22"/>
        </w:rPr>
        <w:t>Western art’s most enduring symbols of passion</w:t>
      </w:r>
      <w:r w:rsidR="00BC4E19">
        <w:rPr>
          <w:rFonts w:ascii="Arial" w:hAnsi="Arial" w:cs="Arial"/>
          <w:sz w:val="22"/>
          <w:szCs w:val="22"/>
        </w:rPr>
        <w:t xml:space="preserve">. </w:t>
      </w:r>
      <w:r>
        <w:rPr>
          <w:rFonts w:ascii="Arial" w:hAnsi="Arial" w:cs="Arial"/>
          <w:sz w:val="22"/>
          <w:szCs w:val="22"/>
        </w:rPr>
        <w:t xml:space="preserve">Auguste Rodin’s </w:t>
      </w:r>
      <w:r>
        <w:rPr>
          <w:rFonts w:ascii="Arial" w:hAnsi="Arial" w:cs="Arial"/>
          <w:i/>
          <w:iCs/>
          <w:sz w:val="22"/>
          <w:szCs w:val="22"/>
        </w:rPr>
        <w:t xml:space="preserve">The Kiss </w:t>
      </w:r>
      <w:r>
        <w:rPr>
          <w:rFonts w:ascii="Arial" w:hAnsi="Arial" w:cs="Arial"/>
          <w:sz w:val="22"/>
          <w:szCs w:val="22"/>
        </w:rPr>
        <w:t xml:space="preserve">frames love as both union and dissolution, while contemporary works by </w:t>
      </w:r>
      <w:r w:rsidRPr="00BE0A5F">
        <w:rPr>
          <w:rFonts w:ascii="Arial" w:hAnsi="Arial" w:cs="Arial"/>
          <w:sz w:val="22"/>
          <w:szCs w:val="22"/>
        </w:rPr>
        <w:t>Neil Stokoe, Wolfgang Tillmans, Ty Locke, Joanna van Son, Christina Kimeze, Paula Turmina, Benjamin Spiers, Omar El Lahib and Shilpa Gupta ex</w:t>
      </w:r>
      <w:r w:rsidR="00BC4E19">
        <w:rPr>
          <w:rFonts w:ascii="Arial" w:hAnsi="Arial" w:cs="Arial"/>
          <w:sz w:val="22"/>
          <w:szCs w:val="22"/>
        </w:rPr>
        <w:t xml:space="preserve">tend </w:t>
      </w:r>
      <w:r w:rsidRPr="00BE0A5F">
        <w:rPr>
          <w:rFonts w:ascii="Arial" w:hAnsi="Arial" w:cs="Arial"/>
          <w:sz w:val="22"/>
          <w:szCs w:val="22"/>
        </w:rPr>
        <w:t xml:space="preserve">this inheritance, </w:t>
      </w:r>
      <w:r>
        <w:rPr>
          <w:rFonts w:ascii="Arial" w:hAnsi="Arial" w:cs="Arial"/>
          <w:sz w:val="22"/>
          <w:szCs w:val="22"/>
        </w:rPr>
        <w:t xml:space="preserve">suggesting that the romantic kiss is never simply an image </w:t>
      </w:r>
      <w:r w:rsidR="00BC4E19">
        <w:rPr>
          <w:rFonts w:ascii="Arial" w:hAnsi="Arial" w:cs="Arial"/>
          <w:sz w:val="22"/>
          <w:szCs w:val="22"/>
        </w:rPr>
        <w:t xml:space="preserve">of </w:t>
      </w:r>
      <w:r>
        <w:rPr>
          <w:rFonts w:ascii="Arial" w:hAnsi="Arial" w:cs="Arial"/>
          <w:sz w:val="22"/>
          <w:szCs w:val="22"/>
        </w:rPr>
        <w:t>love</w:t>
      </w:r>
      <w:r w:rsidR="00BC4E19">
        <w:rPr>
          <w:rFonts w:ascii="Arial" w:hAnsi="Arial" w:cs="Arial"/>
          <w:sz w:val="22"/>
          <w:szCs w:val="22"/>
        </w:rPr>
        <w:t xml:space="preserve">: it can be intimate and deeply personal, yet also performative, shaped by the ideals, conventions and fantasies of its age. </w:t>
      </w:r>
    </w:p>
    <w:p w14:paraId="334D0582" w14:textId="77777777" w:rsidR="00400937" w:rsidRPr="00BE0A5F" w:rsidRDefault="00400937" w:rsidP="00BE0A5F">
      <w:pPr>
        <w:spacing w:after="0"/>
        <w:rPr>
          <w:rFonts w:ascii="Arial" w:hAnsi="Arial" w:cs="Arial"/>
          <w:sz w:val="22"/>
          <w:szCs w:val="22"/>
        </w:rPr>
      </w:pPr>
    </w:p>
    <w:p w14:paraId="626B26C2" w14:textId="167B59A7" w:rsidR="00E64D5D" w:rsidRDefault="00E64D5D" w:rsidP="00B76654">
      <w:pPr>
        <w:spacing w:after="0"/>
        <w:rPr>
          <w:rFonts w:ascii="Arial" w:hAnsi="Arial" w:cs="Arial"/>
          <w:sz w:val="22"/>
          <w:szCs w:val="22"/>
        </w:rPr>
      </w:pPr>
      <w:r>
        <w:rPr>
          <w:rFonts w:ascii="Arial" w:hAnsi="Arial" w:cs="Arial"/>
          <w:i/>
          <w:iCs/>
          <w:sz w:val="22"/>
          <w:szCs w:val="22"/>
        </w:rPr>
        <w:t xml:space="preserve">The Trickster Kiss </w:t>
      </w:r>
      <w:r>
        <w:rPr>
          <w:rFonts w:ascii="Arial" w:hAnsi="Arial" w:cs="Arial"/>
          <w:sz w:val="22"/>
          <w:szCs w:val="22"/>
        </w:rPr>
        <w:t xml:space="preserve">concludes by exploring the kiss as a </w:t>
      </w:r>
      <w:r w:rsidR="00400937">
        <w:rPr>
          <w:rFonts w:ascii="Arial" w:hAnsi="Arial" w:cs="Arial"/>
          <w:sz w:val="22"/>
          <w:szCs w:val="22"/>
        </w:rPr>
        <w:t xml:space="preserve">potential </w:t>
      </w:r>
      <w:r>
        <w:rPr>
          <w:rFonts w:ascii="Arial" w:hAnsi="Arial" w:cs="Arial"/>
          <w:sz w:val="22"/>
          <w:szCs w:val="22"/>
        </w:rPr>
        <w:t xml:space="preserve">site of ambiguity, insincerity and misrecognition. In works by </w:t>
      </w:r>
      <w:r w:rsidRPr="00E64D5D">
        <w:rPr>
          <w:rFonts w:ascii="Arial" w:hAnsi="Arial" w:cs="Arial"/>
          <w:sz w:val="22"/>
          <w:szCs w:val="22"/>
        </w:rPr>
        <w:t xml:space="preserve">David Teniers the Younger, Bob Law, Dorothy Cross, Dorothea Saykaly and Emil </w:t>
      </w:r>
      <w:r w:rsidR="00A72ADF">
        <w:rPr>
          <w:rFonts w:ascii="Arial" w:hAnsi="Arial" w:cs="Arial"/>
          <w:sz w:val="22"/>
          <w:szCs w:val="22"/>
        </w:rPr>
        <w:t xml:space="preserve">Dam </w:t>
      </w:r>
      <w:r w:rsidRPr="00E64D5D">
        <w:rPr>
          <w:rFonts w:ascii="Arial" w:hAnsi="Arial" w:cs="Arial"/>
          <w:sz w:val="22"/>
          <w:szCs w:val="22"/>
        </w:rPr>
        <w:t>Se</w:t>
      </w:r>
      <w:r w:rsidR="00A72ADF">
        <w:rPr>
          <w:rFonts w:ascii="Arial" w:hAnsi="Arial" w:cs="Arial"/>
          <w:sz w:val="22"/>
          <w:szCs w:val="22"/>
        </w:rPr>
        <w:t>i</w:t>
      </w:r>
      <w:r w:rsidRPr="00E64D5D">
        <w:rPr>
          <w:rFonts w:ascii="Arial" w:hAnsi="Arial" w:cs="Arial"/>
          <w:sz w:val="22"/>
          <w:szCs w:val="22"/>
        </w:rPr>
        <w:t>del, Sophie Barber, Tracey Emin, Oliver Beer and Patty Chang,</w:t>
      </w:r>
      <w:r w:rsidRPr="00E64D5D">
        <w:t xml:space="preserve"> </w:t>
      </w:r>
      <w:r>
        <w:t>i</w:t>
      </w:r>
      <w:r w:rsidRPr="00E64D5D">
        <w:rPr>
          <w:rFonts w:ascii="Arial" w:hAnsi="Arial" w:cs="Arial"/>
          <w:sz w:val="22"/>
          <w:szCs w:val="22"/>
        </w:rPr>
        <w:t>ntimacy is redirected, misunderstood or turned into comedic performance and conceptual art, revealing how unstable even the most familiar expressions of love can become.</w:t>
      </w:r>
      <w:r>
        <w:rPr>
          <w:rFonts w:ascii="Arial" w:hAnsi="Arial" w:cs="Arial"/>
          <w:sz w:val="22"/>
          <w:szCs w:val="22"/>
        </w:rPr>
        <w:t xml:space="preserve"> </w:t>
      </w:r>
    </w:p>
    <w:p w14:paraId="7FA3AB0C" w14:textId="77777777" w:rsidR="00400937" w:rsidRDefault="00400937" w:rsidP="00B76654">
      <w:pPr>
        <w:spacing w:after="0"/>
        <w:rPr>
          <w:rFonts w:ascii="Arial" w:hAnsi="Arial" w:cs="Arial"/>
          <w:sz w:val="22"/>
          <w:szCs w:val="22"/>
        </w:rPr>
      </w:pPr>
    </w:p>
    <w:p w14:paraId="426FA1B0" w14:textId="1AB7702A" w:rsidR="00400937" w:rsidRPr="00400937" w:rsidRDefault="00400937" w:rsidP="00B76654">
      <w:pPr>
        <w:spacing w:after="0"/>
        <w:rPr>
          <w:rFonts w:ascii="Arial" w:hAnsi="Arial" w:cs="Arial"/>
          <w:i/>
          <w:iCs/>
          <w:sz w:val="22"/>
          <w:szCs w:val="22"/>
        </w:rPr>
      </w:pPr>
      <w:r>
        <w:rPr>
          <w:rFonts w:ascii="Arial" w:hAnsi="Arial" w:cs="Arial"/>
          <w:i/>
          <w:iCs/>
          <w:sz w:val="22"/>
          <w:szCs w:val="22"/>
        </w:rPr>
        <w:t>The Last Human Kiss</w:t>
      </w:r>
      <w:r>
        <w:rPr>
          <w:rFonts w:ascii="Arial" w:hAnsi="Arial" w:cs="Arial"/>
          <w:sz w:val="22"/>
          <w:szCs w:val="22"/>
        </w:rPr>
        <w:t xml:space="preserve"> moves beyond the human in the work of Zheng Bo and </w:t>
      </w:r>
      <w:r w:rsidRPr="00400937">
        <w:rPr>
          <w:rFonts w:ascii="Arial" w:hAnsi="Arial" w:cs="Arial"/>
          <w:sz w:val="22"/>
          <w:szCs w:val="22"/>
        </w:rPr>
        <w:t>Uta Kögelsberger</w:t>
      </w:r>
      <w:r>
        <w:rPr>
          <w:rFonts w:ascii="Arial" w:hAnsi="Arial" w:cs="Arial"/>
          <w:sz w:val="22"/>
          <w:szCs w:val="22"/>
        </w:rPr>
        <w:t>. As the climate crisis reshapes how we understand life on Earth, the exhibition concludes by asking whether the future of intimacy might require new forms of kinship, not only with each other, but with the living world itself. The kiss is expan</w:t>
      </w:r>
      <w:r w:rsidR="00D43F4B">
        <w:rPr>
          <w:rFonts w:ascii="Arial" w:hAnsi="Arial" w:cs="Arial"/>
          <w:sz w:val="22"/>
          <w:szCs w:val="22"/>
        </w:rPr>
        <w:t>d</w:t>
      </w:r>
      <w:r>
        <w:rPr>
          <w:rFonts w:ascii="Arial" w:hAnsi="Arial" w:cs="Arial"/>
          <w:sz w:val="22"/>
          <w:szCs w:val="22"/>
        </w:rPr>
        <w:t xml:space="preserve">ed as a metaphor for attachment, dependence and care, suggesting that love may be far stranger, and more expansive, than romantic convention allows. </w:t>
      </w:r>
    </w:p>
    <w:p w14:paraId="79796566" w14:textId="77777777" w:rsidR="00D62A85" w:rsidRPr="00F91643" w:rsidRDefault="00D62A85" w:rsidP="006C5588">
      <w:pPr>
        <w:spacing w:after="0"/>
        <w:rPr>
          <w:rFonts w:ascii="Arial" w:hAnsi="Arial" w:cs="Arial"/>
          <w:sz w:val="22"/>
          <w:szCs w:val="22"/>
        </w:rPr>
      </w:pPr>
    </w:p>
    <w:p w14:paraId="7C69D819" w14:textId="5E240581" w:rsidR="000E7953" w:rsidRDefault="005927E4" w:rsidP="006C5588">
      <w:pPr>
        <w:spacing w:after="0"/>
        <w:rPr>
          <w:rFonts w:ascii="Arial" w:hAnsi="Arial" w:cs="Arial"/>
          <w:sz w:val="22"/>
          <w:szCs w:val="22"/>
        </w:rPr>
      </w:pPr>
      <w:r>
        <w:rPr>
          <w:rFonts w:ascii="Arial" w:hAnsi="Arial" w:cs="Arial"/>
          <w:sz w:val="22"/>
          <w:szCs w:val="22"/>
        </w:rPr>
        <w:t>Head of Exhibitions, Tania Moore,</w:t>
      </w:r>
      <w:r w:rsidR="00D62A85" w:rsidRPr="00D62A85">
        <w:rPr>
          <w:rFonts w:ascii="Arial" w:hAnsi="Arial" w:cs="Arial"/>
          <w:sz w:val="22"/>
          <w:szCs w:val="22"/>
        </w:rPr>
        <w:t xml:space="preserve"> said: </w:t>
      </w:r>
      <w:r w:rsidR="00FF4C9A">
        <w:rPr>
          <w:rFonts w:ascii="Arial" w:hAnsi="Arial" w:cs="Arial"/>
          <w:sz w:val="22"/>
          <w:szCs w:val="22"/>
        </w:rPr>
        <w:t>“</w:t>
      </w:r>
      <w:r w:rsidR="001F4F27">
        <w:rPr>
          <w:rFonts w:ascii="Arial" w:hAnsi="Arial" w:cs="Arial"/>
          <w:sz w:val="22"/>
          <w:szCs w:val="22"/>
        </w:rPr>
        <w:t>T</w:t>
      </w:r>
      <w:r w:rsidR="00143F4F">
        <w:rPr>
          <w:rFonts w:ascii="Arial" w:hAnsi="Arial" w:cs="Arial"/>
          <w:sz w:val="22"/>
          <w:szCs w:val="22"/>
        </w:rPr>
        <w:t>he seemingly</w:t>
      </w:r>
      <w:r w:rsidR="00FF4C9A">
        <w:rPr>
          <w:rFonts w:ascii="Arial" w:hAnsi="Arial" w:cs="Arial"/>
          <w:sz w:val="22"/>
          <w:szCs w:val="22"/>
        </w:rPr>
        <w:t xml:space="preserve"> simple act of the kiss </w:t>
      </w:r>
      <w:r w:rsidR="00143F4F">
        <w:rPr>
          <w:rFonts w:ascii="Arial" w:hAnsi="Arial" w:cs="Arial"/>
          <w:sz w:val="22"/>
          <w:szCs w:val="22"/>
        </w:rPr>
        <w:t>has</w:t>
      </w:r>
      <w:r w:rsidR="005D6319">
        <w:rPr>
          <w:rFonts w:ascii="Arial" w:hAnsi="Arial" w:cs="Arial"/>
          <w:sz w:val="22"/>
          <w:szCs w:val="22"/>
        </w:rPr>
        <w:t xml:space="preserve"> wide</w:t>
      </w:r>
      <w:r w:rsidR="007C2A48">
        <w:rPr>
          <w:rFonts w:ascii="Arial" w:hAnsi="Arial" w:cs="Arial"/>
          <w:sz w:val="22"/>
          <w:szCs w:val="22"/>
        </w:rPr>
        <w:t>-</w:t>
      </w:r>
      <w:r w:rsidR="005D6319">
        <w:rPr>
          <w:rFonts w:ascii="Arial" w:hAnsi="Arial" w:cs="Arial"/>
          <w:sz w:val="22"/>
          <w:szCs w:val="22"/>
        </w:rPr>
        <w:t xml:space="preserve">reaching political, social and cultural </w:t>
      </w:r>
      <w:r w:rsidR="005349B9">
        <w:rPr>
          <w:rFonts w:ascii="Arial" w:hAnsi="Arial" w:cs="Arial"/>
          <w:sz w:val="22"/>
          <w:szCs w:val="22"/>
        </w:rPr>
        <w:t>significance</w:t>
      </w:r>
      <w:r w:rsidR="007D222B">
        <w:rPr>
          <w:rFonts w:ascii="Arial" w:hAnsi="Arial" w:cs="Arial"/>
          <w:sz w:val="22"/>
          <w:szCs w:val="22"/>
        </w:rPr>
        <w:t xml:space="preserve"> whilst being deeply personal and intimate</w:t>
      </w:r>
      <w:r w:rsidR="005349B9">
        <w:rPr>
          <w:rFonts w:ascii="Arial" w:hAnsi="Arial" w:cs="Arial"/>
          <w:sz w:val="22"/>
          <w:szCs w:val="22"/>
        </w:rPr>
        <w:t xml:space="preserve">. </w:t>
      </w:r>
      <w:r w:rsidR="000D38C9">
        <w:rPr>
          <w:rFonts w:ascii="Arial" w:hAnsi="Arial" w:cs="Arial"/>
          <w:sz w:val="22"/>
          <w:szCs w:val="22"/>
        </w:rPr>
        <w:t xml:space="preserve">By </w:t>
      </w:r>
      <w:r w:rsidR="00B61FC5">
        <w:rPr>
          <w:rFonts w:ascii="Arial" w:hAnsi="Arial" w:cs="Arial"/>
          <w:sz w:val="22"/>
          <w:szCs w:val="22"/>
        </w:rPr>
        <w:t>speculating on</w:t>
      </w:r>
      <w:r w:rsidR="00D00568">
        <w:rPr>
          <w:rFonts w:ascii="Arial" w:hAnsi="Arial" w:cs="Arial"/>
          <w:sz w:val="22"/>
          <w:szCs w:val="22"/>
        </w:rPr>
        <w:t xml:space="preserve"> a ‘last human kiss’</w:t>
      </w:r>
      <w:r w:rsidR="002F0379">
        <w:rPr>
          <w:rFonts w:ascii="Arial" w:hAnsi="Arial" w:cs="Arial"/>
          <w:sz w:val="22"/>
          <w:szCs w:val="22"/>
        </w:rPr>
        <w:t>,</w:t>
      </w:r>
      <w:r w:rsidR="001F4F27">
        <w:rPr>
          <w:rFonts w:ascii="Arial" w:hAnsi="Arial" w:cs="Arial"/>
          <w:sz w:val="22"/>
          <w:szCs w:val="22"/>
        </w:rPr>
        <w:t xml:space="preserve"> th</w:t>
      </w:r>
      <w:r w:rsidR="003D7955">
        <w:rPr>
          <w:rFonts w:ascii="Arial" w:hAnsi="Arial" w:cs="Arial"/>
          <w:sz w:val="22"/>
          <w:szCs w:val="22"/>
        </w:rPr>
        <w:t>is</w:t>
      </w:r>
      <w:r w:rsidR="001F4F27">
        <w:rPr>
          <w:rFonts w:ascii="Arial" w:hAnsi="Arial" w:cs="Arial"/>
          <w:sz w:val="22"/>
          <w:szCs w:val="22"/>
        </w:rPr>
        <w:t xml:space="preserve"> exhibition allows us to consider the importance of human connection </w:t>
      </w:r>
      <w:r w:rsidR="004B7202">
        <w:rPr>
          <w:rFonts w:ascii="Arial" w:hAnsi="Arial" w:cs="Arial"/>
          <w:sz w:val="22"/>
          <w:szCs w:val="22"/>
        </w:rPr>
        <w:t>and finding love in a</w:t>
      </w:r>
      <w:r w:rsidR="00DD52AD">
        <w:rPr>
          <w:rFonts w:ascii="Arial" w:hAnsi="Arial" w:cs="Arial"/>
          <w:sz w:val="22"/>
          <w:szCs w:val="22"/>
        </w:rPr>
        <w:t xml:space="preserve">n </w:t>
      </w:r>
      <w:r w:rsidR="00A72ADF">
        <w:rPr>
          <w:rFonts w:ascii="Arial" w:hAnsi="Arial" w:cs="Arial"/>
          <w:sz w:val="22"/>
          <w:szCs w:val="22"/>
        </w:rPr>
        <w:t>increasingly tumultuous</w:t>
      </w:r>
      <w:r w:rsidR="00B228B3">
        <w:rPr>
          <w:rFonts w:ascii="Arial" w:hAnsi="Arial" w:cs="Arial"/>
          <w:sz w:val="22"/>
          <w:szCs w:val="22"/>
        </w:rPr>
        <w:t xml:space="preserve"> world.”</w:t>
      </w:r>
    </w:p>
    <w:p w14:paraId="5CAF2E30" w14:textId="77777777" w:rsidR="00D62A85" w:rsidRPr="00F91643" w:rsidRDefault="00D62A85" w:rsidP="006C5588">
      <w:pPr>
        <w:spacing w:after="0"/>
        <w:rPr>
          <w:rFonts w:ascii="Arial" w:hAnsi="Arial" w:cs="Arial"/>
          <w:sz w:val="22"/>
          <w:szCs w:val="22"/>
        </w:rPr>
      </w:pPr>
    </w:p>
    <w:p w14:paraId="668D0F1C" w14:textId="792E894D" w:rsidR="000E7953" w:rsidRPr="00F91643" w:rsidRDefault="000E7953" w:rsidP="006C5588">
      <w:pPr>
        <w:spacing w:after="0"/>
        <w:rPr>
          <w:rFonts w:ascii="Arial" w:hAnsi="Arial" w:cs="Arial"/>
          <w:sz w:val="22"/>
          <w:szCs w:val="22"/>
        </w:rPr>
      </w:pPr>
      <w:r w:rsidRPr="004968E0">
        <w:rPr>
          <w:rFonts w:ascii="Arial" w:hAnsi="Arial" w:cs="Arial"/>
          <w:sz w:val="22"/>
          <w:szCs w:val="22"/>
        </w:rPr>
        <w:t>Director of the Sainsbury Centre, Jago Cooper, said: “</w:t>
      </w:r>
      <w:r w:rsidR="004968E0">
        <w:rPr>
          <w:rFonts w:ascii="Arial" w:hAnsi="Arial" w:cs="Arial"/>
          <w:sz w:val="22"/>
          <w:szCs w:val="22"/>
        </w:rPr>
        <w:t>T</w:t>
      </w:r>
      <w:r w:rsidR="00D50EBA" w:rsidRPr="004968E0">
        <w:rPr>
          <w:rFonts w:ascii="Arial" w:hAnsi="Arial" w:cs="Arial"/>
          <w:sz w:val="22"/>
          <w:szCs w:val="22"/>
        </w:rPr>
        <w:t>here</w:t>
      </w:r>
      <w:r w:rsidR="00D50EBA">
        <w:rPr>
          <w:rFonts w:ascii="Arial" w:hAnsi="Arial" w:cs="Arial"/>
          <w:sz w:val="22"/>
          <w:szCs w:val="22"/>
        </w:rPr>
        <w:t xml:space="preserve"> is no greater moment of h</w:t>
      </w:r>
      <w:r w:rsidR="00212123">
        <w:rPr>
          <w:rFonts w:ascii="Arial" w:hAnsi="Arial" w:cs="Arial"/>
          <w:sz w:val="22"/>
          <w:szCs w:val="22"/>
        </w:rPr>
        <w:t xml:space="preserve">ope and </w:t>
      </w:r>
      <w:r w:rsidR="00171A91">
        <w:rPr>
          <w:rFonts w:ascii="Arial" w:hAnsi="Arial" w:cs="Arial"/>
          <w:sz w:val="22"/>
          <w:szCs w:val="22"/>
        </w:rPr>
        <w:t xml:space="preserve">human </w:t>
      </w:r>
      <w:r w:rsidR="00212123">
        <w:rPr>
          <w:rFonts w:ascii="Arial" w:hAnsi="Arial" w:cs="Arial"/>
          <w:sz w:val="22"/>
          <w:szCs w:val="22"/>
        </w:rPr>
        <w:t xml:space="preserve">vulnerability </w:t>
      </w:r>
      <w:r w:rsidR="00D50EBA">
        <w:rPr>
          <w:rFonts w:ascii="Arial" w:hAnsi="Arial" w:cs="Arial"/>
          <w:sz w:val="22"/>
          <w:szCs w:val="22"/>
        </w:rPr>
        <w:t xml:space="preserve">than the instant before your lips touch another’s for the first time. </w:t>
      </w:r>
      <w:r w:rsidR="00D50EBA" w:rsidRPr="004968E0">
        <w:rPr>
          <w:rFonts w:ascii="Arial" w:hAnsi="Arial" w:cs="Arial"/>
          <w:i/>
          <w:iCs/>
          <w:sz w:val="22"/>
          <w:szCs w:val="22"/>
        </w:rPr>
        <w:t xml:space="preserve">The </w:t>
      </w:r>
      <w:r w:rsidR="00212123" w:rsidRPr="004968E0">
        <w:rPr>
          <w:rFonts w:ascii="Arial" w:hAnsi="Arial" w:cs="Arial"/>
          <w:i/>
          <w:iCs/>
          <w:sz w:val="22"/>
          <w:szCs w:val="22"/>
        </w:rPr>
        <w:t xml:space="preserve">Last Human </w:t>
      </w:r>
      <w:r w:rsidR="00D50EBA" w:rsidRPr="004968E0">
        <w:rPr>
          <w:rFonts w:ascii="Arial" w:hAnsi="Arial" w:cs="Arial"/>
          <w:i/>
          <w:iCs/>
          <w:sz w:val="22"/>
          <w:szCs w:val="22"/>
        </w:rPr>
        <w:t>Kiss</w:t>
      </w:r>
      <w:r w:rsidR="00D50EBA">
        <w:rPr>
          <w:rFonts w:ascii="Arial" w:hAnsi="Arial" w:cs="Arial"/>
          <w:sz w:val="22"/>
          <w:szCs w:val="22"/>
        </w:rPr>
        <w:t xml:space="preserve"> </w:t>
      </w:r>
      <w:r w:rsidR="00212123">
        <w:rPr>
          <w:rFonts w:ascii="Arial" w:hAnsi="Arial" w:cs="Arial"/>
          <w:sz w:val="22"/>
          <w:szCs w:val="22"/>
        </w:rPr>
        <w:t>immerses</w:t>
      </w:r>
      <w:r w:rsidR="00830AC2">
        <w:rPr>
          <w:rFonts w:ascii="Arial" w:hAnsi="Arial" w:cs="Arial"/>
          <w:sz w:val="22"/>
          <w:szCs w:val="22"/>
        </w:rPr>
        <w:t xml:space="preserve"> you in th</w:t>
      </w:r>
      <w:r w:rsidR="00212123">
        <w:rPr>
          <w:rFonts w:ascii="Arial" w:hAnsi="Arial" w:cs="Arial"/>
          <w:sz w:val="22"/>
          <w:szCs w:val="22"/>
        </w:rPr>
        <w:t xml:space="preserve">e raw beauty and fragility of </w:t>
      </w:r>
      <w:r w:rsidR="00830AC2">
        <w:rPr>
          <w:rFonts w:ascii="Arial" w:hAnsi="Arial" w:cs="Arial"/>
          <w:sz w:val="22"/>
          <w:szCs w:val="22"/>
        </w:rPr>
        <w:t>this</w:t>
      </w:r>
      <w:r w:rsidR="00171A91">
        <w:rPr>
          <w:rFonts w:ascii="Arial" w:hAnsi="Arial" w:cs="Arial"/>
          <w:sz w:val="22"/>
          <w:szCs w:val="22"/>
        </w:rPr>
        <w:t xml:space="preserve"> universal</w:t>
      </w:r>
      <w:r w:rsidR="00212123">
        <w:rPr>
          <w:rFonts w:ascii="Arial" w:hAnsi="Arial" w:cs="Arial"/>
          <w:sz w:val="22"/>
          <w:szCs w:val="22"/>
        </w:rPr>
        <w:t xml:space="preserve"> h</w:t>
      </w:r>
      <w:r w:rsidR="00D50EBA">
        <w:rPr>
          <w:rFonts w:ascii="Arial" w:hAnsi="Arial" w:cs="Arial"/>
          <w:sz w:val="22"/>
          <w:szCs w:val="22"/>
        </w:rPr>
        <w:t xml:space="preserve">uman connection. </w:t>
      </w:r>
      <w:r w:rsidR="00171A91">
        <w:rPr>
          <w:rFonts w:ascii="Arial" w:hAnsi="Arial" w:cs="Arial"/>
          <w:sz w:val="22"/>
          <w:szCs w:val="22"/>
        </w:rPr>
        <w:t>You have to see this exhibition because it helps you find love in the world all around us.”</w:t>
      </w:r>
    </w:p>
    <w:p w14:paraId="1CB1E2CF" w14:textId="77777777" w:rsidR="006C5588" w:rsidRPr="00F91643" w:rsidRDefault="006C5588" w:rsidP="006C5588">
      <w:pPr>
        <w:spacing w:after="0"/>
        <w:rPr>
          <w:rFonts w:ascii="Arial" w:hAnsi="Arial" w:cs="Arial"/>
          <w:sz w:val="22"/>
          <w:szCs w:val="22"/>
        </w:rPr>
      </w:pPr>
    </w:p>
    <w:p w14:paraId="220BC7C1" w14:textId="7E3CAAA9" w:rsidR="006C5588" w:rsidRPr="00F91643" w:rsidRDefault="006C5588" w:rsidP="006308C7">
      <w:pPr>
        <w:spacing w:after="0"/>
        <w:rPr>
          <w:rFonts w:ascii="Arial" w:hAnsi="Arial" w:cs="Arial"/>
          <w:sz w:val="22"/>
          <w:szCs w:val="22"/>
        </w:rPr>
      </w:pPr>
      <w:r w:rsidRPr="00F91643">
        <w:rPr>
          <w:rFonts w:ascii="Arial" w:hAnsi="Arial" w:cs="Arial"/>
          <w:i/>
          <w:iCs/>
          <w:sz w:val="22"/>
          <w:szCs w:val="22"/>
        </w:rPr>
        <w:t>The Last Human Kiss</w:t>
      </w:r>
      <w:r w:rsidRPr="00F91643">
        <w:rPr>
          <w:rFonts w:ascii="Arial" w:hAnsi="Arial" w:cs="Arial"/>
          <w:sz w:val="22"/>
          <w:szCs w:val="22"/>
        </w:rPr>
        <w:t xml:space="preserve"> is curated by John Kenneth Paranada, formerly Curator of Art and Climate Change at the Sainsbury Centre.</w:t>
      </w:r>
    </w:p>
    <w:p w14:paraId="1BB0CBC9" w14:textId="77777777" w:rsidR="000E7953" w:rsidRDefault="000E7953" w:rsidP="000E7953">
      <w:pPr>
        <w:spacing w:after="0"/>
        <w:rPr>
          <w:rFonts w:ascii="Arial" w:hAnsi="Arial" w:cs="Arial"/>
          <w:sz w:val="22"/>
          <w:szCs w:val="22"/>
        </w:rPr>
      </w:pPr>
    </w:p>
    <w:p w14:paraId="2FD2C6B1" w14:textId="4289A226" w:rsidR="000E7953" w:rsidRPr="00F91643" w:rsidRDefault="00E64D5D" w:rsidP="000E7953">
      <w:pPr>
        <w:spacing w:after="0"/>
        <w:rPr>
          <w:rFonts w:ascii="Arial" w:hAnsi="Arial" w:cs="Arial"/>
          <w:sz w:val="22"/>
          <w:szCs w:val="22"/>
        </w:rPr>
      </w:pPr>
      <w:r>
        <w:rPr>
          <w:rFonts w:ascii="Arial" w:hAnsi="Arial" w:cs="Arial"/>
          <w:sz w:val="22"/>
          <w:szCs w:val="22"/>
        </w:rPr>
        <w:t>Asking</w:t>
      </w:r>
      <w:r w:rsidR="00BC4E19">
        <w:rPr>
          <w:rFonts w:ascii="Arial" w:hAnsi="Arial" w:cs="Arial"/>
          <w:sz w:val="22"/>
          <w:szCs w:val="22"/>
        </w:rPr>
        <w:t xml:space="preserve"> what the kiss can tell us about being human, </w:t>
      </w:r>
      <w:r w:rsidR="000E7953" w:rsidRPr="00F91643">
        <w:rPr>
          <w:rFonts w:ascii="Arial" w:hAnsi="Arial" w:cs="Arial"/>
          <w:sz w:val="22"/>
          <w:szCs w:val="22"/>
        </w:rPr>
        <w:t xml:space="preserve">the exhibition is part of the Sainsbury Centre’s latest series of innovative exhibitions exploring fundamental and timeless questions. This season, which asks </w:t>
      </w:r>
      <w:r w:rsidR="000E7953" w:rsidRPr="00F91643">
        <w:rPr>
          <w:rFonts w:ascii="Arial" w:hAnsi="Arial" w:cs="Arial"/>
          <w:i/>
          <w:iCs/>
          <w:sz w:val="22"/>
          <w:szCs w:val="22"/>
        </w:rPr>
        <w:t>How Do We Find Love</w:t>
      </w:r>
      <w:r w:rsidR="000E7953" w:rsidRPr="00F91643">
        <w:rPr>
          <w:rFonts w:ascii="Arial" w:hAnsi="Arial" w:cs="Arial"/>
          <w:sz w:val="22"/>
          <w:szCs w:val="22"/>
        </w:rPr>
        <w:t>, also includes the exhibitions</w:t>
      </w:r>
      <w:r w:rsidR="000E7953" w:rsidRPr="00F91643">
        <w:rPr>
          <w:rFonts w:ascii="Arial" w:hAnsi="Arial" w:cs="Arial"/>
          <w:i/>
          <w:iCs/>
          <w:sz w:val="22"/>
          <w:szCs w:val="22"/>
        </w:rPr>
        <w:t xml:space="preserve"> Ecstasy and the Aftermath, </w:t>
      </w:r>
      <w:r w:rsidR="000E7953" w:rsidRPr="00F91643">
        <w:rPr>
          <w:rFonts w:ascii="Arial" w:hAnsi="Arial" w:cs="Arial"/>
          <w:sz w:val="22"/>
          <w:szCs w:val="22"/>
        </w:rPr>
        <w:t>launching 1</w:t>
      </w:r>
      <w:r w:rsidR="00E20D8B">
        <w:rPr>
          <w:rFonts w:ascii="Arial" w:hAnsi="Arial" w:cs="Arial"/>
          <w:sz w:val="22"/>
          <w:szCs w:val="22"/>
        </w:rPr>
        <w:t>3</w:t>
      </w:r>
      <w:r w:rsidR="000E7953" w:rsidRPr="00F91643">
        <w:rPr>
          <w:rFonts w:ascii="Arial" w:hAnsi="Arial" w:cs="Arial"/>
          <w:sz w:val="22"/>
          <w:szCs w:val="22"/>
        </w:rPr>
        <w:t xml:space="preserve"> November, and </w:t>
      </w:r>
      <w:r w:rsidR="000E7953" w:rsidRPr="00F91643">
        <w:rPr>
          <w:rFonts w:ascii="Arial" w:hAnsi="Arial" w:cs="Arial"/>
          <w:i/>
          <w:iCs/>
          <w:sz w:val="22"/>
          <w:szCs w:val="22"/>
        </w:rPr>
        <w:t xml:space="preserve">Love Stories, </w:t>
      </w:r>
      <w:r w:rsidR="000E7953" w:rsidRPr="00F91643">
        <w:rPr>
          <w:rFonts w:ascii="Arial" w:hAnsi="Arial" w:cs="Arial"/>
          <w:sz w:val="22"/>
          <w:szCs w:val="22"/>
        </w:rPr>
        <w:t>launching 1</w:t>
      </w:r>
      <w:r w:rsidR="009A3647">
        <w:rPr>
          <w:rFonts w:ascii="Arial" w:hAnsi="Arial" w:cs="Arial"/>
          <w:sz w:val="22"/>
          <w:szCs w:val="22"/>
        </w:rPr>
        <w:t>8</w:t>
      </w:r>
      <w:r w:rsidR="000E7953" w:rsidRPr="00F91643">
        <w:rPr>
          <w:rFonts w:ascii="Arial" w:hAnsi="Arial" w:cs="Arial"/>
          <w:sz w:val="22"/>
          <w:szCs w:val="22"/>
        </w:rPr>
        <w:t xml:space="preserve"> December.  </w:t>
      </w:r>
    </w:p>
    <w:p w14:paraId="17D34537" w14:textId="77777777" w:rsidR="000E7953" w:rsidRPr="00F91643" w:rsidRDefault="000E7953" w:rsidP="000E7953">
      <w:pPr>
        <w:spacing w:after="0"/>
        <w:rPr>
          <w:rFonts w:ascii="Arial" w:hAnsi="Arial" w:cs="Arial"/>
          <w:sz w:val="22"/>
          <w:szCs w:val="22"/>
        </w:rPr>
      </w:pPr>
    </w:p>
    <w:p w14:paraId="525F47DB" w14:textId="62EA80B6" w:rsidR="000E7953" w:rsidRPr="00F91643" w:rsidRDefault="000E7953" w:rsidP="00EA0E02">
      <w:pPr>
        <w:spacing w:after="0"/>
        <w:rPr>
          <w:rFonts w:ascii="Arial" w:hAnsi="Arial" w:cs="Arial"/>
          <w:sz w:val="22"/>
          <w:szCs w:val="22"/>
        </w:rPr>
      </w:pPr>
      <w:r w:rsidRPr="00F91643">
        <w:rPr>
          <w:rFonts w:ascii="Arial" w:hAnsi="Arial" w:cs="Arial"/>
          <w:sz w:val="22"/>
          <w:szCs w:val="22"/>
        </w:rPr>
        <w:t xml:space="preserve">The season explores the profound complexities of human relationships, desire and intimacy, from classical depictions of romantic gestures to contemporary, photographic projects looking at close relationships – whether they be romantic, familial, or platonic. Timeless and universal in its scope, the exhibition series proposes that art is the sharpest tool we have for thinking about </w:t>
      </w:r>
      <w:r w:rsidR="00E64D5D" w:rsidRPr="00F91643">
        <w:rPr>
          <w:rFonts w:ascii="Arial" w:hAnsi="Arial" w:cs="Arial"/>
          <w:sz w:val="22"/>
          <w:szCs w:val="22"/>
        </w:rPr>
        <w:t>intimacy and</w:t>
      </w:r>
      <w:r w:rsidR="00BC4E19">
        <w:rPr>
          <w:rFonts w:ascii="Arial" w:hAnsi="Arial" w:cs="Arial"/>
          <w:sz w:val="22"/>
          <w:szCs w:val="22"/>
        </w:rPr>
        <w:t xml:space="preserve"> asks</w:t>
      </w:r>
      <w:r w:rsidRPr="00F91643">
        <w:rPr>
          <w:rFonts w:ascii="Arial" w:hAnsi="Arial" w:cs="Arial"/>
          <w:sz w:val="22"/>
          <w:szCs w:val="22"/>
        </w:rPr>
        <w:t xml:space="preserve"> audiences to sit with its complexities and contradictions.</w:t>
      </w:r>
    </w:p>
    <w:p w14:paraId="429EF293" w14:textId="77777777" w:rsidR="000E7953" w:rsidRPr="00F91643" w:rsidRDefault="000E7953" w:rsidP="00EA0E02">
      <w:pPr>
        <w:spacing w:after="0"/>
        <w:rPr>
          <w:rFonts w:ascii="Arial" w:hAnsi="Arial" w:cs="Arial"/>
          <w:b/>
          <w:bCs/>
          <w:sz w:val="22"/>
          <w:szCs w:val="22"/>
        </w:rPr>
      </w:pPr>
    </w:p>
    <w:p w14:paraId="4B3FF019" w14:textId="77777777" w:rsidR="004968E0" w:rsidRDefault="004968E0" w:rsidP="001C1A81">
      <w:pPr>
        <w:spacing w:after="0"/>
        <w:rPr>
          <w:rFonts w:ascii="Arial" w:hAnsi="Arial" w:cs="Arial"/>
          <w:b/>
          <w:bCs/>
          <w:sz w:val="22"/>
          <w:szCs w:val="22"/>
        </w:rPr>
      </w:pPr>
    </w:p>
    <w:p w14:paraId="435852CF" w14:textId="77777777" w:rsidR="004968E0" w:rsidRDefault="004968E0" w:rsidP="001C1A81">
      <w:pPr>
        <w:spacing w:after="0"/>
        <w:rPr>
          <w:rFonts w:ascii="Arial" w:hAnsi="Arial" w:cs="Arial"/>
          <w:b/>
          <w:bCs/>
          <w:sz w:val="22"/>
          <w:szCs w:val="22"/>
        </w:rPr>
      </w:pPr>
    </w:p>
    <w:p w14:paraId="597A2682" w14:textId="77777777" w:rsidR="00135C03" w:rsidRDefault="00135C03" w:rsidP="001C1A81">
      <w:pPr>
        <w:spacing w:after="0"/>
        <w:rPr>
          <w:rFonts w:ascii="Arial" w:hAnsi="Arial" w:cs="Arial"/>
          <w:b/>
          <w:bCs/>
          <w:sz w:val="22"/>
          <w:szCs w:val="22"/>
        </w:rPr>
      </w:pPr>
    </w:p>
    <w:p w14:paraId="0DD1D8CA" w14:textId="77777777" w:rsidR="00135C03" w:rsidRDefault="00135C03" w:rsidP="001C1A81">
      <w:pPr>
        <w:spacing w:after="0"/>
        <w:rPr>
          <w:rFonts w:ascii="Arial" w:hAnsi="Arial" w:cs="Arial"/>
          <w:b/>
          <w:bCs/>
          <w:sz w:val="22"/>
          <w:szCs w:val="22"/>
        </w:rPr>
      </w:pPr>
    </w:p>
    <w:p w14:paraId="3652D851" w14:textId="3E243353" w:rsidR="001C1A81" w:rsidRPr="00F91643" w:rsidRDefault="001C1A81" w:rsidP="001C1A81">
      <w:pPr>
        <w:spacing w:after="0"/>
        <w:rPr>
          <w:rFonts w:ascii="Arial" w:hAnsi="Arial" w:cs="Arial"/>
          <w:b/>
          <w:bCs/>
          <w:sz w:val="22"/>
          <w:szCs w:val="22"/>
        </w:rPr>
      </w:pPr>
      <w:r w:rsidRPr="00F91643">
        <w:rPr>
          <w:rFonts w:ascii="Arial" w:hAnsi="Arial" w:cs="Arial"/>
          <w:b/>
          <w:bCs/>
          <w:sz w:val="22"/>
          <w:szCs w:val="22"/>
        </w:rPr>
        <w:t>NOTES TO EDITORS</w:t>
      </w:r>
    </w:p>
    <w:p w14:paraId="7450F3AA" w14:textId="77777777" w:rsidR="001C1A81" w:rsidRPr="00F91643" w:rsidRDefault="001C1A81" w:rsidP="001C1A81">
      <w:pPr>
        <w:spacing w:after="0"/>
        <w:rPr>
          <w:rFonts w:ascii="Arial" w:hAnsi="Arial" w:cs="Arial"/>
          <w:b/>
          <w:bCs/>
          <w:sz w:val="22"/>
          <w:szCs w:val="22"/>
        </w:rPr>
      </w:pPr>
    </w:p>
    <w:p w14:paraId="23415918" w14:textId="77777777" w:rsidR="001C1A81" w:rsidRPr="00F91643" w:rsidRDefault="001C1A81" w:rsidP="001C1A81">
      <w:pPr>
        <w:spacing w:after="0"/>
        <w:rPr>
          <w:rFonts w:ascii="Arial" w:hAnsi="Arial" w:cs="Arial"/>
          <w:b/>
          <w:bCs/>
          <w:sz w:val="22"/>
          <w:szCs w:val="22"/>
        </w:rPr>
      </w:pPr>
      <w:r w:rsidRPr="00F91643">
        <w:rPr>
          <w:rFonts w:ascii="Arial" w:hAnsi="Arial" w:cs="Arial"/>
          <w:b/>
          <w:bCs/>
          <w:sz w:val="22"/>
          <w:szCs w:val="22"/>
        </w:rPr>
        <w:t>For more information, interviews and images:</w:t>
      </w:r>
    </w:p>
    <w:p w14:paraId="0825E42A" w14:textId="6E073887" w:rsidR="006B38D5" w:rsidRPr="006B38D5" w:rsidRDefault="006B38D5" w:rsidP="006B38D5">
      <w:pPr>
        <w:spacing w:after="0"/>
        <w:rPr>
          <w:rFonts w:ascii="Arial" w:hAnsi="Arial" w:cs="Arial"/>
          <w:sz w:val="22"/>
          <w:szCs w:val="22"/>
        </w:rPr>
      </w:pPr>
      <w:r w:rsidRPr="006B38D5">
        <w:rPr>
          <w:rFonts w:ascii="Arial" w:hAnsi="Arial" w:cs="Arial"/>
          <w:sz w:val="22"/>
          <w:szCs w:val="22"/>
        </w:rPr>
        <w:t>Kate Wolstenholme</w:t>
      </w:r>
      <w:r>
        <w:rPr>
          <w:rFonts w:ascii="Arial" w:hAnsi="Arial" w:cs="Arial"/>
          <w:sz w:val="22"/>
          <w:szCs w:val="22"/>
        </w:rPr>
        <w:t xml:space="preserve"> / </w:t>
      </w:r>
      <w:r w:rsidRPr="006B38D5">
        <w:rPr>
          <w:rFonts w:ascii="Arial" w:hAnsi="Arial" w:cs="Arial"/>
          <w:sz w:val="22"/>
          <w:szCs w:val="22"/>
        </w:rPr>
        <w:t>PR and Media Officer</w:t>
      </w:r>
      <w:r>
        <w:rPr>
          <w:rFonts w:ascii="Arial" w:hAnsi="Arial" w:cs="Arial"/>
          <w:sz w:val="22"/>
          <w:szCs w:val="22"/>
        </w:rPr>
        <w:t xml:space="preserve">, </w:t>
      </w:r>
      <w:r w:rsidRPr="006B38D5">
        <w:rPr>
          <w:rFonts w:ascii="Arial" w:hAnsi="Arial" w:cs="Arial"/>
          <w:sz w:val="22"/>
          <w:szCs w:val="22"/>
        </w:rPr>
        <w:t>Sainsbury Centre</w:t>
      </w:r>
    </w:p>
    <w:p w14:paraId="76C26573" w14:textId="60D790A7" w:rsidR="00C005AD" w:rsidRDefault="006B38D5" w:rsidP="006B38D5">
      <w:pPr>
        <w:spacing w:after="0"/>
        <w:rPr>
          <w:rFonts w:ascii="Arial" w:hAnsi="Arial" w:cs="Arial"/>
          <w:sz w:val="22"/>
          <w:szCs w:val="22"/>
        </w:rPr>
      </w:pPr>
      <w:hyperlink r:id="rId12" w:history="1">
        <w:r w:rsidRPr="00877A81">
          <w:rPr>
            <w:rStyle w:val="Hyperlink"/>
            <w:rFonts w:ascii="Arial" w:hAnsi="Arial" w:cs="Arial"/>
            <w:sz w:val="22"/>
            <w:szCs w:val="22"/>
          </w:rPr>
          <w:t>k.wolstenholme@uea.ac.uk</w:t>
        </w:r>
      </w:hyperlink>
      <w:r>
        <w:rPr>
          <w:rFonts w:ascii="Arial" w:hAnsi="Arial" w:cs="Arial"/>
          <w:sz w:val="22"/>
          <w:szCs w:val="22"/>
        </w:rPr>
        <w:t xml:space="preserve"> / </w:t>
      </w:r>
      <w:r w:rsidRPr="006B38D5">
        <w:rPr>
          <w:rFonts w:ascii="Arial" w:hAnsi="Arial" w:cs="Arial"/>
          <w:sz w:val="22"/>
          <w:szCs w:val="22"/>
        </w:rPr>
        <w:t>01603 592470</w:t>
      </w:r>
    </w:p>
    <w:p w14:paraId="515CC08D" w14:textId="77777777" w:rsidR="006B38D5" w:rsidRPr="00F91643" w:rsidRDefault="006B38D5" w:rsidP="006B38D5">
      <w:pPr>
        <w:spacing w:after="0"/>
        <w:rPr>
          <w:rFonts w:ascii="Arial" w:hAnsi="Arial" w:cs="Arial"/>
          <w:sz w:val="22"/>
          <w:szCs w:val="22"/>
        </w:rPr>
      </w:pPr>
    </w:p>
    <w:p w14:paraId="1AA45635" w14:textId="77777777" w:rsidR="00C005AD" w:rsidRPr="00F91643" w:rsidRDefault="00C005AD" w:rsidP="00C005AD">
      <w:pPr>
        <w:spacing w:after="0"/>
        <w:rPr>
          <w:rFonts w:ascii="Arial" w:hAnsi="Arial" w:cs="Arial"/>
          <w:b/>
          <w:bCs/>
          <w:sz w:val="22"/>
          <w:szCs w:val="22"/>
        </w:rPr>
      </w:pPr>
      <w:r w:rsidRPr="00F91643">
        <w:rPr>
          <w:rFonts w:ascii="Arial" w:hAnsi="Arial" w:cs="Arial"/>
          <w:b/>
          <w:bCs/>
          <w:sz w:val="22"/>
          <w:szCs w:val="22"/>
        </w:rPr>
        <w:t>Exhibition details</w:t>
      </w:r>
    </w:p>
    <w:p w14:paraId="521EB6A3" w14:textId="77777777" w:rsidR="0025597B" w:rsidRPr="00F91643" w:rsidRDefault="0025597B" w:rsidP="00C005AD">
      <w:pPr>
        <w:spacing w:after="0"/>
        <w:rPr>
          <w:rFonts w:ascii="Arial" w:hAnsi="Arial" w:cs="Arial"/>
          <w:i/>
          <w:iCs/>
          <w:sz w:val="22"/>
          <w:szCs w:val="22"/>
        </w:rPr>
      </w:pPr>
      <w:r w:rsidRPr="00F91643">
        <w:rPr>
          <w:rFonts w:ascii="Arial" w:hAnsi="Arial" w:cs="Arial"/>
          <w:i/>
          <w:iCs/>
          <w:sz w:val="22"/>
          <w:szCs w:val="22"/>
        </w:rPr>
        <w:t>The Last Human Kiss</w:t>
      </w:r>
    </w:p>
    <w:p w14:paraId="4A488EAC" w14:textId="47BCD91B" w:rsidR="00F91643" w:rsidRPr="00F91643" w:rsidRDefault="007C139C" w:rsidP="00C005AD">
      <w:pPr>
        <w:spacing w:after="0"/>
        <w:rPr>
          <w:rFonts w:ascii="Arial" w:hAnsi="Arial" w:cs="Arial"/>
          <w:sz w:val="22"/>
          <w:szCs w:val="22"/>
        </w:rPr>
      </w:pPr>
      <w:r w:rsidRPr="00F91643">
        <w:rPr>
          <w:rFonts w:ascii="Arial" w:hAnsi="Arial" w:cs="Arial"/>
          <w:sz w:val="22"/>
          <w:szCs w:val="22"/>
        </w:rPr>
        <w:t>1</w:t>
      </w:r>
      <w:r>
        <w:rPr>
          <w:rFonts w:ascii="Arial" w:hAnsi="Arial" w:cs="Arial"/>
          <w:sz w:val="22"/>
          <w:szCs w:val="22"/>
        </w:rPr>
        <w:t>3</w:t>
      </w:r>
      <w:r w:rsidRPr="00F91643">
        <w:rPr>
          <w:rFonts w:ascii="Arial" w:hAnsi="Arial" w:cs="Arial"/>
          <w:sz w:val="22"/>
          <w:szCs w:val="22"/>
        </w:rPr>
        <w:t xml:space="preserve"> </w:t>
      </w:r>
      <w:r w:rsidR="00F91643" w:rsidRPr="00F91643">
        <w:rPr>
          <w:rFonts w:ascii="Arial" w:hAnsi="Arial" w:cs="Arial"/>
          <w:sz w:val="22"/>
          <w:szCs w:val="22"/>
        </w:rPr>
        <w:t>November 2026 – 11 April 2027</w:t>
      </w:r>
    </w:p>
    <w:p w14:paraId="356669FF" w14:textId="6FB69394" w:rsidR="00C005AD" w:rsidRPr="00F91643" w:rsidRDefault="00C005AD" w:rsidP="00C005AD">
      <w:pPr>
        <w:spacing w:after="0"/>
        <w:rPr>
          <w:rFonts w:ascii="Arial" w:hAnsi="Arial" w:cs="Arial"/>
          <w:sz w:val="22"/>
          <w:szCs w:val="22"/>
        </w:rPr>
      </w:pPr>
      <w:r w:rsidRPr="00F91643">
        <w:rPr>
          <w:rFonts w:ascii="Arial" w:hAnsi="Arial" w:cs="Arial"/>
          <w:sz w:val="22"/>
          <w:szCs w:val="22"/>
        </w:rPr>
        <w:lastRenderedPageBreak/>
        <w:t>Sainsbury Centre, University of East Anglia,</w:t>
      </w:r>
    </w:p>
    <w:p w14:paraId="34FD39F9" w14:textId="77777777" w:rsidR="00C005AD" w:rsidRPr="00BE23DD" w:rsidRDefault="00C005AD" w:rsidP="00C005AD">
      <w:pPr>
        <w:spacing w:after="0"/>
        <w:rPr>
          <w:rFonts w:ascii="Arial" w:hAnsi="Arial" w:cs="Arial"/>
          <w:sz w:val="22"/>
          <w:szCs w:val="22"/>
        </w:rPr>
      </w:pPr>
      <w:r w:rsidRPr="00BE23DD">
        <w:rPr>
          <w:rFonts w:ascii="Arial" w:hAnsi="Arial" w:cs="Arial"/>
          <w:sz w:val="22"/>
          <w:szCs w:val="22"/>
        </w:rPr>
        <w:t>Norfolk Road,</w:t>
      </w:r>
    </w:p>
    <w:p w14:paraId="71A5D33B" w14:textId="77777777" w:rsidR="00C005AD" w:rsidRPr="00BE23DD" w:rsidRDefault="00C005AD" w:rsidP="00C005AD">
      <w:pPr>
        <w:spacing w:after="0"/>
        <w:rPr>
          <w:rFonts w:ascii="Arial" w:hAnsi="Arial" w:cs="Arial"/>
          <w:sz w:val="22"/>
          <w:szCs w:val="22"/>
        </w:rPr>
      </w:pPr>
      <w:r w:rsidRPr="00BE23DD">
        <w:rPr>
          <w:rFonts w:ascii="Arial" w:hAnsi="Arial" w:cs="Arial"/>
          <w:sz w:val="22"/>
          <w:szCs w:val="22"/>
        </w:rPr>
        <w:t>Norwich NR4 7TJ</w:t>
      </w:r>
    </w:p>
    <w:p w14:paraId="4B902CD0" w14:textId="15D48CF4" w:rsidR="0025597B" w:rsidRDefault="00C005AD" w:rsidP="00C005AD">
      <w:pPr>
        <w:spacing w:after="0"/>
        <w:rPr>
          <w:rFonts w:ascii="Arial" w:hAnsi="Arial" w:cs="Arial"/>
          <w:sz w:val="22"/>
          <w:szCs w:val="22"/>
        </w:rPr>
      </w:pPr>
      <w:r w:rsidRPr="00BE23DD">
        <w:rPr>
          <w:rFonts w:ascii="Arial" w:hAnsi="Arial" w:cs="Arial"/>
          <w:sz w:val="22"/>
          <w:szCs w:val="22"/>
        </w:rPr>
        <w:t xml:space="preserve">The Sainsbury Centre continues its innovative series of investigative exhibitions in 2026 with a new programme </w:t>
      </w:r>
      <w:r w:rsidR="00400937">
        <w:rPr>
          <w:rFonts w:ascii="Arial" w:hAnsi="Arial" w:cs="Arial"/>
          <w:sz w:val="22"/>
          <w:szCs w:val="22"/>
        </w:rPr>
        <w:t xml:space="preserve">that examines love and intimacy. </w:t>
      </w:r>
    </w:p>
    <w:p w14:paraId="0DB8AEFC" w14:textId="77777777" w:rsidR="00C005AD" w:rsidRPr="00BE23DD" w:rsidRDefault="00C005AD" w:rsidP="00C005AD">
      <w:pPr>
        <w:spacing w:after="0"/>
        <w:rPr>
          <w:rFonts w:ascii="Arial" w:hAnsi="Arial" w:cs="Arial"/>
          <w:sz w:val="22"/>
          <w:szCs w:val="22"/>
        </w:rPr>
      </w:pPr>
    </w:p>
    <w:p w14:paraId="4FF94562" w14:textId="26B5072A" w:rsidR="00C005AD" w:rsidRPr="00BE23DD" w:rsidRDefault="00C005AD" w:rsidP="00C005AD">
      <w:pPr>
        <w:spacing w:after="0"/>
        <w:rPr>
          <w:rFonts w:ascii="Arial" w:hAnsi="Arial" w:cs="Arial"/>
          <w:sz w:val="22"/>
          <w:szCs w:val="22"/>
        </w:rPr>
      </w:pPr>
      <w:r w:rsidRPr="00BE23DD">
        <w:rPr>
          <w:rFonts w:ascii="Arial" w:hAnsi="Arial" w:cs="Arial"/>
          <w:sz w:val="22"/>
          <w:szCs w:val="22"/>
        </w:rPr>
        <w:t>Five concurrent exhibitions</w:t>
      </w:r>
      <w:r w:rsidR="003000E4">
        <w:rPr>
          <w:rFonts w:ascii="Arial" w:hAnsi="Arial" w:cs="Arial"/>
          <w:sz w:val="22"/>
          <w:szCs w:val="22"/>
        </w:rPr>
        <w:t xml:space="preserve"> and interventions</w:t>
      </w:r>
      <w:r w:rsidRPr="00BE23DD">
        <w:rPr>
          <w:rFonts w:ascii="Arial" w:hAnsi="Arial" w:cs="Arial"/>
          <w:sz w:val="22"/>
          <w:szCs w:val="22"/>
        </w:rPr>
        <w:t xml:space="preserve"> ask</w:t>
      </w:r>
      <w:r w:rsidR="00BE23DD">
        <w:rPr>
          <w:rFonts w:ascii="Arial" w:hAnsi="Arial" w:cs="Arial"/>
          <w:sz w:val="22"/>
          <w:szCs w:val="22"/>
        </w:rPr>
        <w:t xml:space="preserve"> </w:t>
      </w:r>
      <w:r w:rsidR="0025597B">
        <w:rPr>
          <w:rFonts w:ascii="Arial" w:hAnsi="Arial" w:cs="Arial"/>
          <w:i/>
          <w:iCs/>
          <w:sz w:val="22"/>
          <w:szCs w:val="22"/>
        </w:rPr>
        <w:t>How Do We Find Love</w:t>
      </w:r>
      <w:r w:rsidRPr="00BE23DD">
        <w:rPr>
          <w:rFonts w:ascii="Arial" w:hAnsi="Arial" w:cs="Arial"/>
          <w:sz w:val="22"/>
          <w:szCs w:val="22"/>
        </w:rPr>
        <w:t>?</w:t>
      </w:r>
      <w:r w:rsidR="009C2536" w:rsidRPr="00BE23DD">
        <w:rPr>
          <w:rFonts w:ascii="Arial" w:hAnsi="Arial" w:cs="Arial"/>
          <w:sz w:val="22"/>
          <w:szCs w:val="22"/>
        </w:rPr>
        <w:t>, featuring:</w:t>
      </w:r>
    </w:p>
    <w:p w14:paraId="7CF1B62A" w14:textId="77777777" w:rsidR="00C664DD" w:rsidRPr="00BE23DD" w:rsidRDefault="00C664DD" w:rsidP="00C005AD">
      <w:pPr>
        <w:spacing w:after="0"/>
        <w:rPr>
          <w:rFonts w:ascii="Arial" w:hAnsi="Arial" w:cs="Arial"/>
          <w:sz w:val="22"/>
          <w:szCs w:val="22"/>
        </w:rPr>
      </w:pPr>
    </w:p>
    <w:p w14:paraId="5639C873" w14:textId="7554B71B" w:rsidR="00C005AD" w:rsidRPr="00F91643" w:rsidRDefault="00F91643" w:rsidP="00F91643">
      <w:pPr>
        <w:pStyle w:val="ListParagraph"/>
        <w:numPr>
          <w:ilvl w:val="0"/>
          <w:numId w:val="1"/>
        </w:numPr>
        <w:spacing w:after="0"/>
        <w:rPr>
          <w:rFonts w:ascii="Arial" w:hAnsi="Arial" w:cs="Arial"/>
          <w:sz w:val="22"/>
          <w:szCs w:val="22"/>
        </w:rPr>
      </w:pPr>
      <w:r w:rsidRPr="00F91643">
        <w:rPr>
          <w:rFonts w:ascii="Arial" w:hAnsi="Arial" w:cs="Arial"/>
          <w:i/>
          <w:iCs/>
          <w:sz w:val="22"/>
          <w:szCs w:val="22"/>
        </w:rPr>
        <w:t>The Last Human Kiss</w:t>
      </w:r>
      <w:r w:rsidRPr="00F91643">
        <w:rPr>
          <w:rFonts w:ascii="Arial" w:hAnsi="Arial" w:cs="Arial"/>
          <w:sz w:val="22"/>
          <w:szCs w:val="22"/>
        </w:rPr>
        <w:t xml:space="preserve">, </w:t>
      </w:r>
      <w:r w:rsidR="007C139C" w:rsidRPr="00F91643">
        <w:rPr>
          <w:rFonts w:ascii="Arial" w:hAnsi="Arial" w:cs="Arial"/>
          <w:sz w:val="22"/>
          <w:szCs w:val="22"/>
        </w:rPr>
        <w:t>1</w:t>
      </w:r>
      <w:r w:rsidR="007C139C">
        <w:rPr>
          <w:rFonts w:ascii="Arial" w:hAnsi="Arial" w:cs="Arial"/>
          <w:sz w:val="22"/>
          <w:szCs w:val="22"/>
        </w:rPr>
        <w:t>3</w:t>
      </w:r>
      <w:r w:rsidR="007C139C" w:rsidRPr="00F91643">
        <w:rPr>
          <w:rFonts w:ascii="Arial" w:hAnsi="Arial" w:cs="Arial"/>
          <w:sz w:val="22"/>
          <w:szCs w:val="22"/>
        </w:rPr>
        <w:t xml:space="preserve"> </w:t>
      </w:r>
      <w:r w:rsidRPr="00F91643">
        <w:rPr>
          <w:rFonts w:ascii="Arial" w:hAnsi="Arial" w:cs="Arial"/>
          <w:sz w:val="22"/>
          <w:szCs w:val="22"/>
        </w:rPr>
        <w:t>November 2026 – 11 April 2027</w:t>
      </w:r>
    </w:p>
    <w:p w14:paraId="573791C6" w14:textId="4D90534A" w:rsidR="00E81C87" w:rsidRDefault="00F91643" w:rsidP="00E81C87">
      <w:pPr>
        <w:pStyle w:val="ListParagraph"/>
        <w:numPr>
          <w:ilvl w:val="0"/>
          <w:numId w:val="1"/>
        </w:numPr>
        <w:spacing w:after="0"/>
        <w:rPr>
          <w:rFonts w:ascii="Arial" w:hAnsi="Arial" w:cs="Arial"/>
          <w:sz w:val="22"/>
          <w:szCs w:val="22"/>
        </w:rPr>
      </w:pPr>
      <w:r>
        <w:rPr>
          <w:rFonts w:ascii="Arial" w:hAnsi="Arial" w:cs="Arial"/>
          <w:i/>
          <w:iCs/>
          <w:sz w:val="22"/>
          <w:szCs w:val="22"/>
        </w:rPr>
        <w:t xml:space="preserve">Ecstasy and the Aftermath, </w:t>
      </w:r>
      <w:r w:rsidR="007C139C">
        <w:rPr>
          <w:rFonts w:ascii="Arial" w:hAnsi="Arial" w:cs="Arial"/>
          <w:sz w:val="22"/>
          <w:szCs w:val="22"/>
        </w:rPr>
        <w:t xml:space="preserve">13 </w:t>
      </w:r>
      <w:r>
        <w:rPr>
          <w:rFonts w:ascii="Arial" w:hAnsi="Arial" w:cs="Arial"/>
          <w:sz w:val="22"/>
          <w:szCs w:val="22"/>
        </w:rPr>
        <w:t>November – 11 April 2027</w:t>
      </w:r>
    </w:p>
    <w:p w14:paraId="14847B76" w14:textId="1072C5DD" w:rsidR="00F91643" w:rsidRPr="00BE23DD" w:rsidRDefault="00F91643" w:rsidP="00E81C87">
      <w:pPr>
        <w:pStyle w:val="ListParagraph"/>
        <w:numPr>
          <w:ilvl w:val="0"/>
          <w:numId w:val="1"/>
        </w:numPr>
        <w:spacing w:after="0"/>
        <w:rPr>
          <w:rFonts w:ascii="Arial" w:hAnsi="Arial" w:cs="Arial"/>
          <w:sz w:val="22"/>
          <w:szCs w:val="22"/>
        </w:rPr>
      </w:pPr>
      <w:r>
        <w:rPr>
          <w:rFonts w:ascii="Arial" w:hAnsi="Arial" w:cs="Arial"/>
          <w:i/>
          <w:iCs/>
          <w:sz w:val="22"/>
          <w:szCs w:val="22"/>
        </w:rPr>
        <w:t xml:space="preserve">Love Stories, </w:t>
      </w:r>
      <w:r w:rsidR="007C139C">
        <w:rPr>
          <w:rFonts w:ascii="Arial" w:hAnsi="Arial" w:cs="Arial"/>
          <w:sz w:val="22"/>
          <w:szCs w:val="22"/>
        </w:rPr>
        <w:t xml:space="preserve">18 </w:t>
      </w:r>
      <w:r>
        <w:rPr>
          <w:rFonts w:ascii="Arial" w:hAnsi="Arial" w:cs="Arial"/>
          <w:sz w:val="22"/>
          <w:szCs w:val="22"/>
        </w:rPr>
        <w:t>December 2026 – 30 May 2027</w:t>
      </w:r>
    </w:p>
    <w:p w14:paraId="5815DF7E" w14:textId="77777777" w:rsidR="001C1A81" w:rsidRPr="00BE23DD" w:rsidRDefault="001C1A81" w:rsidP="001C1A81">
      <w:pPr>
        <w:spacing w:after="0"/>
        <w:rPr>
          <w:rFonts w:ascii="Arial" w:hAnsi="Arial" w:cs="Arial"/>
          <w:sz w:val="22"/>
          <w:szCs w:val="22"/>
        </w:rPr>
      </w:pPr>
    </w:p>
    <w:p w14:paraId="5E7E9B66" w14:textId="77777777" w:rsidR="00135C03" w:rsidRDefault="00135C03" w:rsidP="00135C03">
      <w:pPr>
        <w:spacing w:after="0"/>
      </w:pPr>
    </w:p>
    <w:p w14:paraId="6B0F8FC8" w14:textId="770B60F1" w:rsidR="00135C03" w:rsidRPr="00135C03" w:rsidRDefault="00135C03" w:rsidP="00135C03">
      <w:pPr>
        <w:spacing w:after="0"/>
        <w:rPr>
          <w:rFonts w:ascii="Arial" w:hAnsi="Arial" w:cs="Arial"/>
          <w:b/>
          <w:bCs/>
          <w:color w:val="000000" w:themeColor="text1"/>
          <w:sz w:val="22"/>
          <w:szCs w:val="22"/>
        </w:rPr>
      </w:pPr>
      <w:hyperlink r:id="rId13" w:history="1">
        <w:r w:rsidRPr="00135C03">
          <w:rPr>
            <w:rStyle w:val="Hyperlink"/>
            <w:rFonts w:ascii="Arial" w:hAnsi="Arial" w:cs="Arial"/>
            <w:b/>
            <w:bCs/>
            <w:sz w:val="22"/>
            <w:szCs w:val="22"/>
          </w:rPr>
          <w:t>HIGH RESOLUTION IMAGES CAN BE FOUND HERE</w:t>
        </w:r>
      </w:hyperlink>
    </w:p>
    <w:p w14:paraId="4AA5B7B6" w14:textId="07C38710" w:rsidR="00135C03" w:rsidRPr="00463398" w:rsidRDefault="00463398" w:rsidP="00463398">
      <w:pPr>
        <w:pStyle w:val="ListParagraph"/>
        <w:numPr>
          <w:ilvl w:val="0"/>
          <w:numId w:val="3"/>
        </w:numPr>
        <w:spacing w:after="0"/>
        <w:rPr>
          <w:rFonts w:ascii="Arial" w:hAnsi="Arial" w:cs="Arial"/>
          <w:b/>
          <w:bCs/>
          <w:sz w:val="22"/>
          <w:szCs w:val="22"/>
        </w:rPr>
      </w:pPr>
      <w:r w:rsidRPr="00463398">
        <w:rPr>
          <w:rFonts w:ascii="Arial" w:hAnsi="Arial" w:cs="Arial"/>
          <w:color w:val="000000" w:themeColor="text1"/>
          <w:sz w:val="22"/>
          <w:szCs w:val="22"/>
        </w:rPr>
        <w:t xml:space="preserve">Sonia Boyce, </w:t>
      </w:r>
      <w:r w:rsidRPr="00463398">
        <w:rPr>
          <w:rFonts w:ascii="Arial" w:hAnsi="Arial" w:cs="Arial"/>
          <w:i/>
          <w:iCs/>
          <w:color w:val="000000" w:themeColor="text1"/>
          <w:sz w:val="22"/>
          <w:szCs w:val="22"/>
        </w:rPr>
        <w:t>Mm…</w:t>
      </w:r>
      <w:r>
        <w:rPr>
          <w:rFonts w:ascii="Arial" w:hAnsi="Arial" w:cs="Arial"/>
          <w:i/>
          <w:iCs/>
          <w:color w:val="000000" w:themeColor="text1"/>
          <w:sz w:val="22"/>
          <w:szCs w:val="22"/>
        </w:rPr>
        <w:t>,</w:t>
      </w:r>
      <w:r w:rsidRPr="00463398">
        <w:rPr>
          <w:rFonts w:ascii="Arial" w:hAnsi="Arial" w:cs="Arial"/>
          <w:color w:val="000000" w:themeColor="text1"/>
          <w:sz w:val="22"/>
          <w:szCs w:val="22"/>
        </w:rPr>
        <w:t xml:space="preserve"> 1995. © Sonia Boyce. All Rights Reserved, DACS Images</w:t>
      </w:r>
    </w:p>
    <w:p w14:paraId="6A90BAEF" w14:textId="77777777" w:rsidR="00135C03" w:rsidRDefault="00135C03" w:rsidP="001C1A81">
      <w:pPr>
        <w:spacing w:after="0"/>
        <w:rPr>
          <w:rFonts w:ascii="Arial" w:hAnsi="Arial" w:cs="Arial"/>
          <w:b/>
          <w:bCs/>
          <w:sz w:val="22"/>
          <w:szCs w:val="22"/>
        </w:rPr>
      </w:pPr>
    </w:p>
    <w:p w14:paraId="5A2BC009" w14:textId="52859ACE" w:rsidR="001C1A81" w:rsidRPr="00BE23DD" w:rsidRDefault="001C1A81" w:rsidP="001C1A81">
      <w:pPr>
        <w:spacing w:after="0"/>
        <w:rPr>
          <w:rFonts w:ascii="Arial" w:hAnsi="Arial" w:cs="Arial"/>
          <w:b/>
          <w:bCs/>
          <w:sz w:val="22"/>
          <w:szCs w:val="22"/>
        </w:rPr>
      </w:pPr>
      <w:r w:rsidRPr="00BE23DD">
        <w:rPr>
          <w:rFonts w:ascii="Arial" w:hAnsi="Arial" w:cs="Arial"/>
          <w:b/>
          <w:bCs/>
          <w:sz w:val="22"/>
          <w:szCs w:val="22"/>
        </w:rPr>
        <w:t>Opening times</w:t>
      </w:r>
    </w:p>
    <w:p w14:paraId="5B72FC40" w14:textId="75DFAC6D" w:rsidR="001C1A81" w:rsidRPr="00BE23DD" w:rsidRDefault="001C1A81" w:rsidP="001C1A81">
      <w:pPr>
        <w:spacing w:after="0"/>
        <w:rPr>
          <w:rFonts w:ascii="Arial" w:hAnsi="Arial" w:cs="Arial"/>
          <w:sz w:val="22"/>
          <w:szCs w:val="22"/>
        </w:rPr>
      </w:pPr>
      <w:r w:rsidRPr="00BE23DD">
        <w:rPr>
          <w:rFonts w:ascii="Arial" w:hAnsi="Arial" w:cs="Arial"/>
          <w:sz w:val="22"/>
          <w:szCs w:val="22"/>
        </w:rPr>
        <w:t>Tuesday – Friday 9am</w:t>
      </w:r>
      <w:r w:rsidR="005F0EAC" w:rsidRPr="00BE23DD">
        <w:rPr>
          <w:rFonts w:ascii="Arial" w:hAnsi="Arial" w:cs="Arial"/>
          <w:sz w:val="22"/>
          <w:szCs w:val="22"/>
        </w:rPr>
        <w:t>–</w:t>
      </w:r>
      <w:r w:rsidRPr="00BE23DD">
        <w:rPr>
          <w:rFonts w:ascii="Arial" w:hAnsi="Arial" w:cs="Arial"/>
          <w:sz w:val="22"/>
          <w:szCs w:val="22"/>
        </w:rPr>
        <w:t>6pm (exhibitions open 9.30am)</w:t>
      </w:r>
    </w:p>
    <w:p w14:paraId="6543FB10" w14:textId="15028047" w:rsidR="001C1A81" w:rsidRPr="00BE23DD" w:rsidRDefault="001C1A81" w:rsidP="001C1A81">
      <w:pPr>
        <w:spacing w:after="0"/>
        <w:rPr>
          <w:rFonts w:ascii="Arial" w:hAnsi="Arial" w:cs="Arial"/>
          <w:sz w:val="22"/>
          <w:szCs w:val="22"/>
        </w:rPr>
      </w:pPr>
      <w:r w:rsidRPr="00BE23DD">
        <w:rPr>
          <w:rFonts w:ascii="Arial" w:hAnsi="Arial" w:cs="Arial"/>
          <w:sz w:val="22"/>
          <w:szCs w:val="22"/>
        </w:rPr>
        <w:t>Saturday – Sunday 10am</w:t>
      </w:r>
      <w:r w:rsidR="005F0EAC" w:rsidRPr="00BE23DD">
        <w:rPr>
          <w:rFonts w:ascii="Arial" w:hAnsi="Arial" w:cs="Arial"/>
          <w:sz w:val="22"/>
          <w:szCs w:val="22"/>
        </w:rPr>
        <w:t>–</w:t>
      </w:r>
      <w:r w:rsidRPr="00BE23DD">
        <w:rPr>
          <w:rFonts w:ascii="Arial" w:hAnsi="Arial" w:cs="Arial"/>
          <w:sz w:val="22"/>
          <w:szCs w:val="22"/>
        </w:rPr>
        <w:t>5pm</w:t>
      </w:r>
    </w:p>
    <w:p w14:paraId="7C039084" w14:textId="77777777" w:rsidR="001C1A81" w:rsidRPr="00BE23DD" w:rsidRDefault="001C1A81" w:rsidP="001C1A81">
      <w:pPr>
        <w:spacing w:after="0"/>
        <w:rPr>
          <w:rFonts w:ascii="Arial" w:hAnsi="Arial" w:cs="Arial"/>
          <w:sz w:val="22"/>
          <w:szCs w:val="22"/>
        </w:rPr>
      </w:pPr>
      <w:r w:rsidRPr="00BE23DD">
        <w:rPr>
          <w:rFonts w:ascii="Arial" w:hAnsi="Arial" w:cs="Arial"/>
          <w:sz w:val="22"/>
          <w:szCs w:val="22"/>
        </w:rPr>
        <w:t>Closed Mondays, including bank holidays</w:t>
      </w:r>
    </w:p>
    <w:p w14:paraId="4ECEB331" w14:textId="77777777" w:rsidR="001C1A81" w:rsidRPr="00BE23DD" w:rsidRDefault="001C1A81" w:rsidP="001C1A81">
      <w:pPr>
        <w:spacing w:after="0"/>
        <w:rPr>
          <w:rFonts w:ascii="Arial" w:hAnsi="Arial" w:cs="Arial"/>
          <w:sz w:val="22"/>
          <w:szCs w:val="22"/>
        </w:rPr>
      </w:pPr>
    </w:p>
    <w:p w14:paraId="2FCC13E3" w14:textId="77777777" w:rsidR="001C1A81" w:rsidRPr="00BE23DD" w:rsidRDefault="001C1A81" w:rsidP="001C1A81">
      <w:pPr>
        <w:spacing w:after="0"/>
        <w:rPr>
          <w:rFonts w:ascii="Arial" w:hAnsi="Arial" w:cs="Arial"/>
          <w:b/>
          <w:bCs/>
          <w:sz w:val="22"/>
          <w:szCs w:val="22"/>
        </w:rPr>
      </w:pPr>
      <w:r w:rsidRPr="00BE23DD">
        <w:rPr>
          <w:rFonts w:ascii="Arial" w:hAnsi="Arial" w:cs="Arial"/>
          <w:b/>
          <w:bCs/>
          <w:sz w:val="22"/>
          <w:szCs w:val="22"/>
        </w:rPr>
        <w:t>Entry</w:t>
      </w:r>
    </w:p>
    <w:p w14:paraId="450318D3" w14:textId="01691A69" w:rsidR="001C1A81" w:rsidRPr="00BE23DD" w:rsidRDefault="001C1A81" w:rsidP="001C1A81">
      <w:pPr>
        <w:spacing w:after="0"/>
        <w:rPr>
          <w:rFonts w:ascii="Arial" w:hAnsi="Arial" w:cs="Arial"/>
          <w:sz w:val="22"/>
          <w:szCs w:val="22"/>
        </w:rPr>
      </w:pPr>
      <w:r w:rsidRPr="00BE23DD">
        <w:rPr>
          <w:rFonts w:ascii="Arial" w:hAnsi="Arial" w:cs="Arial"/>
          <w:sz w:val="22"/>
          <w:szCs w:val="22"/>
        </w:rPr>
        <w:t xml:space="preserve">Tickets operate on a </w:t>
      </w:r>
      <w:r w:rsidRPr="00BE23DD">
        <w:rPr>
          <w:rFonts w:ascii="Arial" w:hAnsi="Arial" w:cs="Arial"/>
          <w:i/>
          <w:iCs/>
          <w:sz w:val="22"/>
          <w:szCs w:val="22"/>
        </w:rPr>
        <w:t xml:space="preserve">Pay If and What You </w:t>
      </w:r>
      <w:r w:rsidR="00C664DD" w:rsidRPr="00BE23DD">
        <w:rPr>
          <w:rFonts w:ascii="Arial" w:hAnsi="Arial" w:cs="Arial"/>
          <w:i/>
          <w:iCs/>
          <w:sz w:val="22"/>
          <w:szCs w:val="22"/>
        </w:rPr>
        <w:t>Can</w:t>
      </w:r>
      <w:r w:rsidRPr="00BE23DD">
        <w:rPr>
          <w:rFonts w:ascii="Arial" w:hAnsi="Arial" w:cs="Arial"/>
          <w:sz w:val="22"/>
          <w:szCs w:val="22"/>
        </w:rPr>
        <w:t xml:space="preserve"> basis, so you can choose the price from free through to full membership. A Universal Ticket grants access to the permanent collection, Lower and Mezzanine Galleries, and Sculpture Park.</w:t>
      </w:r>
    </w:p>
    <w:p w14:paraId="77584713" w14:textId="77777777" w:rsidR="001C1A81" w:rsidRPr="00BE23DD" w:rsidRDefault="001C1A81" w:rsidP="001C1A81">
      <w:pPr>
        <w:spacing w:after="0"/>
        <w:rPr>
          <w:rFonts w:ascii="Arial" w:hAnsi="Arial" w:cs="Arial"/>
          <w:sz w:val="22"/>
          <w:szCs w:val="22"/>
        </w:rPr>
      </w:pPr>
    </w:p>
    <w:p w14:paraId="06A50013" w14:textId="73217EAA" w:rsidR="001C1A81" w:rsidRPr="00BE23DD" w:rsidRDefault="001C1A81" w:rsidP="001C1A81">
      <w:pPr>
        <w:spacing w:after="0"/>
        <w:rPr>
          <w:rFonts w:ascii="Arial" w:hAnsi="Arial" w:cs="Arial"/>
          <w:sz w:val="22"/>
          <w:szCs w:val="22"/>
        </w:rPr>
      </w:pPr>
      <w:r w:rsidRPr="00BE23DD">
        <w:rPr>
          <w:rFonts w:ascii="Arial" w:hAnsi="Arial" w:cs="Arial"/>
          <w:b/>
          <w:bCs/>
          <w:sz w:val="22"/>
          <w:szCs w:val="22"/>
        </w:rPr>
        <w:t>The Sainsbury Centre</w:t>
      </w:r>
      <w:r w:rsidRPr="00BE23DD">
        <w:rPr>
          <w:rFonts w:ascii="Arial" w:hAnsi="Arial" w:cs="Arial"/>
          <w:sz w:val="22"/>
          <w:szCs w:val="22"/>
        </w:rPr>
        <w:t xml:space="preserve"> is a world-class art museum with a unique perspective on how art can foster cultural dialogue and exchange. Following a radical relaunch in 2023 the Sainsbury Centre formally recognises the living lifeforce of art, enabling people to build relationships across an arts landscape.</w:t>
      </w:r>
    </w:p>
    <w:p w14:paraId="24A3A778" w14:textId="77777777" w:rsidR="001C1A81" w:rsidRPr="00BE23DD" w:rsidRDefault="001C1A81" w:rsidP="001C1A81">
      <w:pPr>
        <w:spacing w:after="0"/>
        <w:rPr>
          <w:rFonts w:ascii="Arial" w:hAnsi="Arial" w:cs="Arial"/>
          <w:sz w:val="22"/>
          <w:szCs w:val="22"/>
        </w:rPr>
      </w:pPr>
    </w:p>
    <w:p w14:paraId="33A61BEA" w14:textId="5922DF50" w:rsidR="001C1A81" w:rsidRPr="00BE23DD" w:rsidRDefault="001C1A81" w:rsidP="001C1A81">
      <w:pPr>
        <w:spacing w:after="0"/>
        <w:rPr>
          <w:rFonts w:ascii="Arial" w:hAnsi="Arial" w:cs="Arial"/>
          <w:sz w:val="22"/>
          <w:szCs w:val="22"/>
        </w:rPr>
      </w:pPr>
      <w:r w:rsidRPr="00BE23DD">
        <w:rPr>
          <w:rFonts w:ascii="Arial" w:hAnsi="Arial" w:cs="Arial"/>
          <w:sz w:val="22"/>
          <w:szCs w:val="22"/>
        </w:rPr>
        <w:t>The art of the Sainsbury Centre can help reframe and answer the most important questions people have in their lives. It is not a museum to only learn more about artists, cultures or movements like Francis Bacon, the Tang Dynasty or Modernism, it is a place of experience, where collections are animate, and visitors are emotionally connected.</w:t>
      </w:r>
    </w:p>
    <w:p w14:paraId="0689B1D5" w14:textId="77777777" w:rsidR="001C1A81" w:rsidRPr="00BE23DD" w:rsidRDefault="001C1A81" w:rsidP="001C1A81">
      <w:pPr>
        <w:spacing w:after="0"/>
        <w:rPr>
          <w:rFonts w:ascii="Arial" w:hAnsi="Arial" w:cs="Arial"/>
          <w:sz w:val="22"/>
          <w:szCs w:val="22"/>
        </w:rPr>
      </w:pPr>
    </w:p>
    <w:p w14:paraId="2151B7AC" w14:textId="113366F2" w:rsidR="001C1A81" w:rsidRPr="00BE23DD" w:rsidRDefault="001C1A81" w:rsidP="001C1A81">
      <w:pPr>
        <w:spacing w:after="0"/>
        <w:rPr>
          <w:rFonts w:ascii="Arial" w:hAnsi="Arial" w:cs="Arial"/>
          <w:sz w:val="22"/>
          <w:szCs w:val="22"/>
        </w:rPr>
      </w:pPr>
      <w:r w:rsidRPr="00BE23DD">
        <w:rPr>
          <w:rFonts w:ascii="Arial" w:hAnsi="Arial" w:cs="Arial"/>
          <w:sz w:val="22"/>
          <w:szCs w:val="22"/>
        </w:rPr>
        <w:t>One of the first museums in the world to display art from all around the globe and from all time periods equally and collectively, Sir Robert and Lady Lisa Sainsbury created one of the most sought after yet non-conformist art collections. In 1973 they donated their collection, which transcended traditional barriers between art, architecture, archaeology and anthropology, to the University of East Anglia, and created an entirely new type of museum. Housed in Sir Norman Foster’s revolutionary first ever public building, the space aimed for an interactive relationship between people, object and landscape, where art was placed within an open yet intimate ‘living area’.</w:t>
      </w:r>
    </w:p>
    <w:p w14:paraId="378461D6" w14:textId="77777777" w:rsidR="001C1A81" w:rsidRPr="00BE23DD" w:rsidRDefault="001C1A81" w:rsidP="001C1A81">
      <w:pPr>
        <w:spacing w:after="0"/>
        <w:rPr>
          <w:rFonts w:ascii="Arial" w:hAnsi="Arial" w:cs="Arial"/>
          <w:sz w:val="22"/>
          <w:szCs w:val="22"/>
        </w:rPr>
      </w:pPr>
    </w:p>
    <w:p w14:paraId="33B831B0" w14:textId="513DDC36" w:rsidR="001C1A81" w:rsidRPr="00BE23DD" w:rsidRDefault="001C1A81" w:rsidP="001C1A81">
      <w:pPr>
        <w:spacing w:after="0"/>
        <w:rPr>
          <w:rFonts w:ascii="Arial" w:hAnsi="Arial" w:cs="Arial"/>
          <w:sz w:val="22"/>
          <w:szCs w:val="22"/>
        </w:rPr>
      </w:pPr>
      <w:r w:rsidRPr="00BE23DD">
        <w:rPr>
          <w:rFonts w:ascii="Arial" w:hAnsi="Arial" w:cs="Arial"/>
          <w:sz w:val="22"/>
          <w:szCs w:val="22"/>
        </w:rPr>
        <w:t>Visit sainsburycentre.ac.uk and follow @sainsburycentre on Facebook, X, Instagram, TikTok and LinkedIn, as well as @TheSainsburyCentre on YouTube.</w:t>
      </w:r>
    </w:p>
    <w:sectPr w:rsidR="001C1A81" w:rsidRPr="00BE23D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16E0C" w14:textId="77777777" w:rsidR="00225EFD" w:rsidRDefault="00225EFD" w:rsidP="00F66632">
      <w:pPr>
        <w:spacing w:after="0" w:line="240" w:lineRule="auto"/>
      </w:pPr>
      <w:r>
        <w:separator/>
      </w:r>
    </w:p>
  </w:endnote>
  <w:endnote w:type="continuationSeparator" w:id="0">
    <w:p w14:paraId="6BEF84B6" w14:textId="77777777" w:rsidR="00225EFD" w:rsidRDefault="00225EFD" w:rsidP="00F66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A5606" w14:textId="77777777" w:rsidR="00225EFD" w:rsidRDefault="00225EFD" w:rsidP="00F66632">
      <w:pPr>
        <w:spacing w:after="0" w:line="240" w:lineRule="auto"/>
      </w:pPr>
      <w:r>
        <w:separator/>
      </w:r>
    </w:p>
  </w:footnote>
  <w:footnote w:type="continuationSeparator" w:id="0">
    <w:p w14:paraId="4A33A1B0" w14:textId="77777777" w:rsidR="00225EFD" w:rsidRDefault="00225EFD" w:rsidP="00F666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02DED"/>
    <w:multiLevelType w:val="hybridMultilevel"/>
    <w:tmpl w:val="4AAAE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523FC8"/>
    <w:multiLevelType w:val="hybridMultilevel"/>
    <w:tmpl w:val="16CC1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02393"/>
    <w:multiLevelType w:val="hybridMultilevel"/>
    <w:tmpl w:val="EB662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1134225">
    <w:abstractNumId w:val="0"/>
  </w:num>
  <w:num w:numId="2" w16cid:durableId="390739666">
    <w:abstractNumId w:val="2"/>
  </w:num>
  <w:num w:numId="3" w16cid:durableId="1897474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E02"/>
    <w:rsid w:val="00002D89"/>
    <w:rsid w:val="00004FE9"/>
    <w:rsid w:val="000155E3"/>
    <w:rsid w:val="000267F8"/>
    <w:rsid w:val="0003336D"/>
    <w:rsid w:val="00087EF4"/>
    <w:rsid w:val="000C02A7"/>
    <w:rsid w:val="000D38C9"/>
    <w:rsid w:val="000D4A71"/>
    <w:rsid w:val="000E3146"/>
    <w:rsid w:val="000E7953"/>
    <w:rsid w:val="00107C2B"/>
    <w:rsid w:val="00135C03"/>
    <w:rsid w:val="0014092A"/>
    <w:rsid w:val="00143F4F"/>
    <w:rsid w:val="0016148C"/>
    <w:rsid w:val="00171A91"/>
    <w:rsid w:val="00173A11"/>
    <w:rsid w:val="001771F8"/>
    <w:rsid w:val="00182DD9"/>
    <w:rsid w:val="001B337A"/>
    <w:rsid w:val="001B730A"/>
    <w:rsid w:val="001C1A81"/>
    <w:rsid w:val="001C5521"/>
    <w:rsid w:val="001C6D92"/>
    <w:rsid w:val="001E01C1"/>
    <w:rsid w:val="001E5953"/>
    <w:rsid w:val="001F05C8"/>
    <w:rsid w:val="001F13B1"/>
    <w:rsid w:val="001F4F27"/>
    <w:rsid w:val="001F6799"/>
    <w:rsid w:val="00200BF8"/>
    <w:rsid w:val="0020473C"/>
    <w:rsid w:val="00211D65"/>
    <w:rsid w:val="00212123"/>
    <w:rsid w:val="00225EFD"/>
    <w:rsid w:val="0024691E"/>
    <w:rsid w:val="00254EF1"/>
    <w:rsid w:val="0025597B"/>
    <w:rsid w:val="00260FC4"/>
    <w:rsid w:val="00274837"/>
    <w:rsid w:val="00286C60"/>
    <w:rsid w:val="002B7F29"/>
    <w:rsid w:val="002D5689"/>
    <w:rsid w:val="002F0379"/>
    <w:rsid w:val="003000E4"/>
    <w:rsid w:val="00306D8A"/>
    <w:rsid w:val="00334C83"/>
    <w:rsid w:val="00386DAD"/>
    <w:rsid w:val="0039532E"/>
    <w:rsid w:val="00396ABD"/>
    <w:rsid w:val="003A1B81"/>
    <w:rsid w:val="003A60C3"/>
    <w:rsid w:val="003B6684"/>
    <w:rsid w:val="003C557C"/>
    <w:rsid w:val="003D7955"/>
    <w:rsid w:val="003E665C"/>
    <w:rsid w:val="00400937"/>
    <w:rsid w:val="0041275D"/>
    <w:rsid w:val="00414DC6"/>
    <w:rsid w:val="0042018B"/>
    <w:rsid w:val="00445A04"/>
    <w:rsid w:val="00446537"/>
    <w:rsid w:val="00447783"/>
    <w:rsid w:val="00450D67"/>
    <w:rsid w:val="00463398"/>
    <w:rsid w:val="00466697"/>
    <w:rsid w:val="00467E45"/>
    <w:rsid w:val="00492ED4"/>
    <w:rsid w:val="004968E0"/>
    <w:rsid w:val="004B7202"/>
    <w:rsid w:val="004C317C"/>
    <w:rsid w:val="004D2C45"/>
    <w:rsid w:val="004E237A"/>
    <w:rsid w:val="004E5B8D"/>
    <w:rsid w:val="004F068D"/>
    <w:rsid w:val="005349B9"/>
    <w:rsid w:val="00541062"/>
    <w:rsid w:val="00545C69"/>
    <w:rsid w:val="00554B44"/>
    <w:rsid w:val="00556413"/>
    <w:rsid w:val="005806DE"/>
    <w:rsid w:val="005927E4"/>
    <w:rsid w:val="005950EE"/>
    <w:rsid w:val="005A3D56"/>
    <w:rsid w:val="005D439B"/>
    <w:rsid w:val="005D6319"/>
    <w:rsid w:val="005E3152"/>
    <w:rsid w:val="005F0EAC"/>
    <w:rsid w:val="00622E28"/>
    <w:rsid w:val="00623918"/>
    <w:rsid w:val="00625DB3"/>
    <w:rsid w:val="006308C7"/>
    <w:rsid w:val="00631D1F"/>
    <w:rsid w:val="00641707"/>
    <w:rsid w:val="00647878"/>
    <w:rsid w:val="006637CD"/>
    <w:rsid w:val="00674A75"/>
    <w:rsid w:val="006A586A"/>
    <w:rsid w:val="006B38D5"/>
    <w:rsid w:val="006B61F2"/>
    <w:rsid w:val="006B721B"/>
    <w:rsid w:val="006C5588"/>
    <w:rsid w:val="006F3DF0"/>
    <w:rsid w:val="00700257"/>
    <w:rsid w:val="007023B5"/>
    <w:rsid w:val="0071670F"/>
    <w:rsid w:val="007736E9"/>
    <w:rsid w:val="0078711D"/>
    <w:rsid w:val="00790434"/>
    <w:rsid w:val="00794232"/>
    <w:rsid w:val="007B7735"/>
    <w:rsid w:val="007C139C"/>
    <w:rsid w:val="007C2A48"/>
    <w:rsid w:val="007D222B"/>
    <w:rsid w:val="007D697F"/>
    <w:rsid w:val="007E26E8"/>
    <w:rsid w:val="00800614"/>
    <w:rsid w:val="0080218D"/>
    <w:rsid w:val="008112C6"/>
    <w:rsid w:val="00813D6B"/>
    <w:rsid w:val="00826789"/>
    <w:rsid w:val="00830AC2"/>
    <w:rsid w:val="008500BC"/>
    <w:rsid w:val="00870D18"/>
    <w:rsid w:val="008C7D25"/>
    <w:rsid w:val="008D3EA2"/>
    <w:rsid w:val="00925EE0"/>
    <w:rsid w:val="00940742"/>
    <w:rsid w:val="00960B39"/>
    <w:rsid w:val="009922EC"/>
    <w:rsid w:val="00994BFC"/>
    <w:rsid w:val="009A3647"/>
    <w:rsid w:val="009C2536"/>
    <w:rsid w:val="009C4F5B"/>
    <w:rsid w:val="009D3C56"/>
    <w:rsid w:val="00A27426"/>
    <w:rsid w:val="00A30D69"/>
    <w:rsid w:val="00A72ADF"/>
    <w:rsid w:val="00A93AA2"/>
    <w:rsid w:val="00AB19F7"/>
    <w:rsid w:val="00AD4DA9"/>
    <w:rsid w:val="00AE31B4"/>
    <w:rsid w:val="00B223A0"/>
    <w:rsid w:val="00B228B3"/>
    <w:rsid w:val="00B22DD2"/>
    <w:rsid w:val="00B231C4"/>
    <w:rsid w:val="00B55911"/>
    <w:rsid w:val="00B578F1"/>
    <w:rsid w:val="00B61FC5"/>
    <w:rsid w:val="00B76654"/>
    <w:rsid w:val="00B77BBF"/>
    <w:rsid w:val="00B90168"/>
    <w:rsid w:val="00BA513D"/>
    <w:rsid w:val="00BC4E19"/>
    <w:rsid w:val="00BE0A5F"/>
    <w:rsid w:val="00BE23DD"/>
    <w:rsid w:val="00C005AD"/>
    <w:rsid w:val="00C20561"/>
    <w:rsid w:val="00C429B8"/>
    <w:rsid w:val="00C62068"/>
    <w:rsid w:val="00C664DD"/>
    <w:rsid w:val="00C77858"/>
    <w:rsid w:val="00CC20F1"/>
    <w:rsid w:val="00CE1BDD"/>
    <w:rsid w:val="00CE1E31"/>
    <w:rsid w:val="00D00568"/>
    <w:rsid w:val="00D0660F"/>
    <w:rsid w:val="00D07F41"/>
    <w:rsid w:val="00D13E0B"/>
    <w:rsid w:val="00D42ABE"/>
    <w:rsid w:val="00D43F4B"/>
    <w:rsid w:val="00D50EBA"/>
    <w:rsid w:val="00D53FAF"/>
    <w:rsid w:val="00D62A85"/>
    <w:rsid w:val="00D96232"/>
    <w:rsid w:val="00DA0730"/>
    <w:rsid w:val="00DB28E8"/>
    <w:rsid w:val="00DB2F7A"/>
    <w:rsid w:val="00DB45C4"/>
    <w:rsid w:val="00DB5086"/>
    <w:rsid w:val="00DD1E91"/>
    <w:rsid w:val="00DD52AD"/>
    <w:rsid w:val="00DE7052"/>
    <w:rsid w:val="00DE7AD4"/>
    <w:rsid w:val="00DF5747"/>
    <w:rsid w:val="00E20D8B"/>
    <w:rsid w:val="00E35D96"/>
    <w:rsid w:val="00E40F59"/>
    <w:rsid w:val="00E434C4"/>
    <w:rsid w:val="00E6419F"/>
    <w:rsid w:val="00E64D5D"/>
    <w:rsid w:val="00E70BF9"/>
    <w:rsid w:val="00E75399"/>
    <w:rsid w:val="00E81C87"/>
    <w:rsid w:val="00E926EA"/>
    <w:rsid w:val="00EA0E02"/>
    <w:rsid w:val="00EA50B8"/>
    <w:rsid w:val="00EE7D30"/>
    <w:rsid w:val="00EF0798"/>
    <w:rsid w:val="00F024DC"/>
    <w:rsid w:val="00F14B2F"/>
    <w:rsid w:val="00F16EF5"/>
    <w:rsid w:val="00F5134B"/>
    <w:rsid w:val="00F608B9"/>
    <w:rsid w:val="00F66632"/>
    <w:rsid w:val="00F802A1"/>
    <w:rsid w:val="00F91643"/>
    <w:rsid w:val="00F94222"/>
    <w:rsid w:val="00FA04AB"/>
    <w:rsid w:val="00FB18AE"/>
    <w:rsid w:val="00FB3177"/>
    <w:rsid w:val="00FB72B7"/>
    <w:rsid w:val="00FD0304"/>
    <w:rsid w:val="00FE5F1E"/>
    <w:rsid w:val="00FF0544"/>
    <w:rsid w:val="00FF4C9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356ED7"/>
  <w15:docId w15:val="{EEC8AEEB-185F-834B-A64C-2394AE6A2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0E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0E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0E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0E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0E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0E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E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E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E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E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0E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0E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0E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0E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0E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E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E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E02"/>
    <w:rPr>
      <w:rFonts w:eastAsiaTheme="majorEastAsia" w:cstheme="majorBidi"/>
      <w:color w:val="272727" w:themeColor="text1" w:themeTint="D8"/>
    </w:rPr>
  </w:style>
  <w:style w:type="paragraph" w:styleId="Title">
    <w:name w:val="Title"/>
    <w:basedOn w:val="Normal"/>
    <w:next w:val="Normal"/>
    <w:link w:val="TitleChar"/>
    <w:uiPriority w:val="10"/>
    <w:qFormat/>
    <w:rsid w:val="00EA0E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E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E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E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E02"/>
    <w:pPr>
      <w:spacing w:before="160"/>
      <w:jc w:val="center"/>
    </w:pPr>
    <w:rPr>
      <w:i/>
      <w:iCs/>
      <w:color w:val="404040" w:themeColor="text1" w:themeTint="BF"/>
    </w:rPr>
  </w:style>
  <w:style w:type="character" w:customStyle="1" w:styleId="QuoteChar">
    <w:name w:val="Quote Char"/>
    <w:basedOn w:val="DefaultParagraphFont"/>
    <w:link w:val="Quote"/>
    <w:uiPriority w:val="29"/>
    <w:rsid w:val="00EA0E02"/>
    <w:rPr>
      <w:i/>
      <w:iCs/>
      <w:color w:val="404040" w:themeColor="text1" w:themeTint="BF"/>
    </w:rPr>
  </w:style>
  <w:style w:type="paragraph" w:styleId="ListParagraph">
    <w:name w:val="List Paragraph"/>
    <w:basedOn w:val="Normal"/>
    <w:uiPriority w:val="34"/>
    <w:qFormat/>
    <w:rsid w:val="00EA0E02"/>
    <w:pPr>
      <w:ind w:left="720"/>
      <w:contextualSpacing/>
    </w:pPr>
  </w:style>
  <w:style w:type="character" w:styleId="IntenseEmphasis">
    <w:name w:val="Intense Emphasis"/>
    <w:basedOn w:val="DefaultParagraphFont"/>
    <w:uiPriority w:val="21"/>
    <w:qFormat/>
    <w:rsid w:val="00EA0E02"/>
    <w:rPr>
      <w:i/>
      <w:iCs/>
      <w:color w:val="0F4761" w:themeColor="accent1" w:themeShade="BF"/>
    </w:rPr>
  </w:style>
  <w:style w:type="paragraph" w:styleId="IntenseQuote">
    <w:name w:val="Intense Quote"/>
    <w:basedOn w:val="Normal"/>
    <w:next w:val="Normal"/>
    <w:link w:val="IntenseQuoteChar"/>
    <w:uiPriority w:val="30"/>
    <w:qFormat/>
    <w:rsid w:val="00EA0E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0E02"/>
    <w:rPr>
      <w:i/>
      <w:iCs/>
      <w:color w:val="0F4761" w:themeColor="accent1" w:themeShade="BF"/>
    </w:rPr>
  </w:style>
  <w:style w:type="character" w:styleId="IntenseReference">
    <w:name w:val="Intense Reference"/>
    <w:basedOn w:val="DefaultParagraphFont"/>
    <w:uiPriority w:val="32"/>
    <w:qFormat/>
    <w:rsid w:val="00EA0E02"/>
    <w:rPr>
      <w:b/>
      <w:bCs/>
      <w:smallCaps/>
      <w:color w:val="0F4761" w:themeColor="accent1" w:themeShade="BF"/>
      <w:spacing w:val="5"/>
    </w:rPr>
  </w:style>
  <w:style w:type="character" w:styleId="Hyperlink">
    <w:name w:val="Hyperlink"/>
    <w:basedOn w:val="DefaultParagraphFont"/>
    <w:uiPriority w:val="99"/>
    <w:unhideWhenUsed/>
    <w:rsid w:val="001C1A81"/>
    <w:rPr>
      <w:color w:val="467886" w:themeColor="hyperlink"/>
      <w:u w:val="single"/>
    </w:rPr>
  </w:style>
  <w:style w:type="character" w:customStyle="1" w:styleId="UnresolvedMention1">
    <w:name w:val="Unresolved Mention1"/>
    <w:basedOn w:val="DefaultParagraphFont"/>
    <w:uiPriority w:val="99"/>
    <w:semiHidden/>
    <w:unhideWhenUsed/>
    <w:rsid w:val="001C1A81"/>
    <w:rPr>
      <w:color w:val="605E5C"/>
      <w:shd w:val="clear" w:color="auto" w:fill="E1DFDD"/>
    </w:rPr>
  </w:style>
  <w:style w:type="character" w:styleId="CommentReference">
    <w:name w:val="annotation reference"/>
    <w:basedOn w:val="DefaultParagraphFont"/>
    <w:uiPriority w:val="99"/>
    <w:semiHidden/>
    <w:unhideWhenUsed/>
    <w:rsid w:val="001E5953"/>
    <w:rPr>
      <w:sz w:val="16"/>
      <w:szCs w:val="16"/>
    </w:rPr>
  </w:style>
  <w:style w:type="paragraph" w:styleId="CommentText">
    <w:name w:val="annotation text"/>
    <w:basedOn w:val="Normal"/>
    <w:link w:val="CommentTextChar"/>
    <w:uiPriority w:val="99"/>
    <w:unhideWhenUsed/>
    <w:rsid w:val="001E5953"/>
    <w:pPr>
      <w:spacing w:line="240" w:lineRule="auto"/>
    </w:pPr>
    <w:rPr>
      <w:sz w:val="20"/>
      <w:szCs w:val="20"/>
    </w:rPr>
  </w:style>
  <w:style w:type="character" w:customStyle="1" w:styleId="CommentTextChar">
    <w:name w:val="Comment Text Char"/>
    <w:basedOn w:val="DefaultParagraphFont"/>
    <w:link w:val="CommentText"/>
    <w:uiPriority w:val="99"/>
    <w:rsid w:val="001E5953"/>
    <w:rPr>
      <w:sz w:val="20"/>
      <w:szCs w:val="20"/>
    </w:rPr>
  </w:style>
  <w:style w:type="paragraph" w:styleId="CommentSubject">
    <w:name w:val="annotation subject"/>
    <w:basedOn w:val="CommentText"/>
    <w:next w:val="CommentText"/>
    <w:link w:val="CommentSubjectChar"/>
    <w:uiPriority w:val="99"/>
    <w:semiHidden/>
    <w:unhideWhenUsed/>
    <w:rsid w:val="001E5953"/>
    <w:rPr>
      <w:b/>
      <w:bCs/>
    </w:rPr>
  </w:style>
  <w:style w:type="character" w:customStyle="1" w:styleId="CommentSubjectChar">
    <w:name w:val="Comment Subject Char"/>
    <w:basedOn w:val="CommentTextChar"/>
    <w:link w:val="CommentSubject"/>
    <w:uiPriority w:val="99"/>
    <w:semiHidden/>
    <w:rsid w:val="001E5953"/>
    <w:rPr>
      <w:b/>
      <w:bCs/>
      <w:sz w:val="20"/>
      <w:szCs w:val="20"/>
    </w:rPr>
  </w:style>
  <w:style w:type="paragraph" w:styleId="Revision">
    <w:name w:val="Revision"/>
    <w:hidden/>
    <w:uiPriority w:val="99"/>
    <w:semiHidden/>
    <w:rsid w:val="00F66632"/>
    <w:pPr>
      <w:spacing w:after="0" w:line="240" w:lineRule="auto"/>
    </w:pPr>
  </w:style>
  <w:style w:type="paragraph" w:styleId="EndnoteText">
    <w:name w:val="endnote text"/>
    <w:basedOn w:val="Normal"/>
    <w:link w:val="EndnoteTextChar"/>
    <w:uiPriority w:val="99"/>
    <w:semiHidden/>
    <w:unhideWhenUsed/>
    <w:rsid w:val="00F6663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66632"/>
    <w:rPr>
      <w:sz w:val="20"/>
      <w:szCs w:val="20"/>
    </w:rPr>
  </w:style>
  <w:style w:type="character" w:styleId="EndnoteReference">
    <w:name w:val="endnote reference"/>
    <w:basedOn w:val="DefaultParagraphFont"/>
    <w:uiPriority w:val="99"/>
    <w:semiHidden/>
    <w:unhideWhenUsed/>
    <w:rsid w:val="00F66632"/>
    <w:rPr>
      <w:vertAlign w:val="superscript"/>
    </w:rPr>
  </w:style>
  <w:style w:type="paragraph" w:styleId="BalloonText">
    <w:name w:val="Balloon Text"/>
    <w:basedOn w:val="Normal"/>
    <w:link w:val="BalloonTextChar"/>
    <w:uiPriority w:val="99"/>
    <w:semiHidden/>
    <w:unhideWhenUsed/>
    <w:rsid w:val="003B668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6684"/>
    <w:rPr>
      <w:rFonts w:ascii="Lucida Grande" w:hAnsi="Lucida Grande" w:cs="Lucida Grande"/>
      <w:sz w:val="18"/>
      <w:szCs w:val="18"/>
    </w:rPr>
  </w:style>
  <w:style w:type="character" w:styleId="UnresolvedMention">
    <w:name w:val="Unresolved Mention"/>
    <w:basedOn w:val="DefaultParagraphFont"/>
    <w:uiPriority w:val="99"/>
    <w:semiHidden/>
    <w:unhideWhenUsed/>
    <w:rsid w:val="000D4A71"/>
    <w:rPr>
      <w:color w:val="605E5C"/>
      <w:shd w:val="clear" w:color="auto" w:fill="E1DFDD"/>
    </w:rPr>
  </w:style>
  <w:style w:type="paragraph" w:styleId="NormalWeb">
    <w:name w:val="Normal (Web)"/>
    <w:basedOn w:val="Normal"/>
    <w:uiPriority w:val="99"/>
    <w:unhideWhenUsed/>
    <w:rsid w:val="00790434"/>
    <w:pPr>
      <w:spacing w:before="100" w:beforeAutospacing="1" w:after="100" w:afterAutospacing="1" w:line="240" w:lineRule="auto"/>
    </w:pPr>
    <w:rPr>
      <w:rFonts w:ascii="Aptos" w:hAnsi="Aptos" w:cs="Aptos"/>
      <w:kern w:val="0"/>
      <w:lang w:eastAsia="en-GB"/>
      <w14:ligatures w14:val="none"/>
    </w:rPr>
  </w:style>
  <w:style w:type="paragraph" w:styleId="Header">
    <w:name w:val="header"/>
    <w:basedOn w:val="Normal"/>
    <w:link w:val="HeaderChar"/>
    <w:uiPriority w:val="99"/>
    <w:semiHidden/>
    <w:unhideWhenUsed/>
    <w:rsid w:val="005E315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E3152"/>
  </w:style>
  <w:style w:type="paragraph" w:styleId="Footer">
    <w:name w:val="footer"/>
    <w:basedOn w:val="Normal"/>
    <w:link w:val="FooterChar"/>
    <w:uiPriority w:val="99"/>
    <w:semiHidden/>
    <w:unhideWhenUsed/>
    <w:rsid w:val="005E315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E3152"/>
  </w:style>
  <w:style w:type="character" w:styleId="FollowedHyperlink">
    <w:name w:val="FollowedHyperlink"/>
    <w:basedOn w:val="DefaultParagraphFont"/>
    <w:uiPriority w:val="99"/>
    <w:semiHidden/>
    <w:unhideWhenUsed/>
    <w:rsid w:val="00135C0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918277">
      <w:bodyDiv w:val="1"/>
      <w:marLeft w:val="0"/>
      <w:marRight w:val="0"/>
      <w:marTop w:val="0"/>
      <w:marBottom w:val="0"/>
      <w:divBdr>
        <w:top w:val="none" w:sz="0" w:space="0" w:color="auto"/>
        <w:left w:val="none" w:sz="0" w:space="0" w:color="auto"/>
        <w:bottom w:val="none" w:sz="0" w:space="0" w:color="auto"/>
        <w:right w:val="none" w:sz="0" w:space="0" w:color="auto"/>
      </w:divBdr>
    </w:div>
    <w:div w:id="176214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ropbox.com/scl/fo/9b75nv73qju655di32bba/ANEvI72exJGoPGGjVBLy98s?rlkey=bxwrmss23ldv1ki4myc3knh3t&amp;st=yduo7ql5&amp;dl=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wolstenholme@uea.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3C8BEFAC8A40449D14EAB89A1A6FE4" ma:contentTypeVersion="12" ma:contentTypeDescription="Create a new document." ma:contentTypeScope="" ma:versionID="688b79ccdf2914d04784cce512e425fe">
  <xsd:schema xmlns:xsd="http://www.w3.org/2001/XMLSchema" xmlns:xs="http://www.w3.org/2001/XMLSchema" xmlns:p="http://schemas.microsoft.com/office/2006/metadata/properties" xmlns:ns2="cacdd2c3-a6d2-4601-b274-392b1c8096a8" targetNamespace="http://schemas.microsoft.com/office/2006/metadata/properties" ma:root="true" ma:fieldsID="c89a90ec20b976a35bed59a2905f818b" ns2:_="">
    <xsd:import namespace="cacdd2c3-a6d2-4601-b274-392b1c8096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dd2c3-a6d2-4601-b274-392b1c8096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27b111-6301-4708-b04d-ee8721e22ca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cdd2c3-a6d2-4601-b274-392b1c8096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FA968A-1193-4346-95A1-70D983144719}">
  <ds:schemaRefs>
    <ds:schemaRef ds:uri="http://schemas.microsoft.com/sharepoint/v3/contenttype/forms"/>
  </ds:schemaRefs>
</ds:datastoreItem>
</file>

<file path=customXml/itemProps2.xml><?xml version="1.0" encoding="utf-8"?>
<ds:datastoreItem xmlns:ds="http://schemas.openxmlformats.org/officeDocument/2006/customXml" ds:itemID="{ED9933AE-DFB3-48D8-8CBE-A663B67FD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dd2c3-a6d2-4601-b274-392b1c809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AF6DF9-DA61-48BC-BF77-168CF2580B45}">
  <ds:schemaRefs>
    <ds:schemaRef ds:uri="http://schemas.microsoft.com/office/2006/metadata/properties"/>
    <ds:schemaRef ds:uri="http://schemas.microsoft.com/office/infopath/2007/PartnerControls"/>
    <ds:schemaRef ds:uri="cacdd2c3-a6d2-4601-b274-392b1c8096a8"/>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1390</Words>
  <Characters>7924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Lally</dc:creator>
  <cp:keywords/>
  <dc:description/>
  <cp:lastModifiedBy>Kate Wolstenholme (SCVA - Staff)</cp:lastModifiedBy>
  <cp:revision>6</cp:revision>
  <cp:lastPrinted>2026-06-30T13:11:00Z</cp:lastPrinted>
  <dcterms:created xsi:type="dcterms:W3CDTF">2026-09-04T09:53:00Z</dcterms:created>
  <dcterms:modified xsi:type="dcterms:W3CDTF">2026-09-08T09:00:00Z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0x010100F13C8BEFAC8A40449D14EAB89A1A6FE4</vt:lpwstr>
  </property>
  <property fmtid="{D5CDD505-2E9C-101B-9397-08002B2CF9AE}" pid="3" name="MediaServiceImageTags">
    <vt:lpwstr/>
  </property>
  <property fmtid="{D5CDD505-2E9C-101B-9397-08002B2CF9AE}" pid="4" name="_AdHocReviewCycleID">
    <vt:i4>-182315725</vt:i4>
  </property>
  <property fmtid="{D5CDD505-2E9C-101B-9397-08002B2CF9AE}" pid="5" name="_NewReviewCycle">
    <vt:lpwstr/>
  </property>
  <property fmtid="{D5CDD505-2E9C-101B-9397-08002B2CF9AE}" pid="6" name="_EmailSubject">
    <vt:lpwstr>Press release sign off</vt:lpwstr>
  </property>
  <property fmtid="{D5CDD505-2E9C-101B-9397-08002B2CF9AE}" pid="7" name="_AuthorEmail">
    <vt:lpwstr>Tania.Moore@uea.ac.uk</vt:lpwstr>
  </property>
  <property fmtid="{D5CDD505-2E9C-101B-9397-08002B2CF9AE}" pid="8" name="_AuthorEmailDisplayName">
    <vt:lpwstr>Tania Moore (SCVA - Staff)</vt:lpwstr>
  </property>
  <property fmtid="{D5CDD505-2E9C-101B-9397-08002B2CF9AE}" pid="9" name="_ReviewingToolsShownOnce">
    <vt:lpwstr/>
  </property>
</Properties>
</file>